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1857" w14:textId="029FC26E" w:rsidR="00724D78" w:rsidRDefault="00B1128E" w:rsidP="00724D78">
      <w:pPr>
        <w:jc w:val="center"/>
        <w:sectPr w:rsidR="00724D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63DAF5E4" wp14:editId="4F5DD044">
            <wp:extent cx="1485900" cy="83684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409" cy="84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FB65" w14:textId="77777777" w:rsidR="00724D78" w:rsidRDefault="00724D78" w:rsidP="00724D78">
      <w:pPr>
        <w:jc w:val="center"/>
      </w:pPr>
    </w:p>
    <w:p w14:paraId="08E2773A" w14:textId="66DE7471" w:rsidR="00724D78" w:rsidRPr="008847DF" w:rsidRDefault="00FE03DC" w:rsidP="00FE03D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Stark County Office</w:t>
      </w:r>
      <w:r w:rsidR="00724D78" w:rsidRPr="008847DF">
        <w:rPr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>2416</w:t>
      </w:r>
      <w:r w:rsidR="00724D78" w:rsidRPr="008847D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Whipple Ave. NW</w:t>
      </w:r>
      <w:r w:rsidR="00724D78" w:rsidRPr="008847DF">
        <w:rPr>
          <w:b/>
          <w:sz w:val="16"/>
          <w:szCs w:val="16"/>
        </w:rPr>
        <w:t xml:space="preserve">,                                                              </w:t>
      </w:r>
      <w:r w:rsidR="00E656C0" w:rsidRPr="008847DF">
        <w:rPr>
          <w:b/>
          <w:sz w:val="16"/>
          <w:szCs w:val="16"/>
        </w:rPr>
        <w:t>Canton, Ohio 44707</w:t>
      </w:r>
    </w:p>
    <w:p w14:paraId="73049A26" w14:textId="0AE7C303" w:rsidR="00724D78" w:rsidRPr="008847DF" w:rsidRDefault="00E656C0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Phone (330) 305-2753</w:t>
      </w:r>
    </w:p>
    <w:p w14:paraId="52BB7769" w14:textId="41AE85DD" w:rsidR="00724D78" w:rsidRPr="008847DF" w:rsidRDefault="00724D78" w:rsidP="00255610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Fax (330) 639-1712</w:t>
      </w:r>
    </w:p>
    <w:p w14:paraId="638C8B6B" w14:textId="77777777" w:rsidR="00F17143" w:rsidRPr="008847DF" w:rsidRDefault="00F17143" w:rsidP="00F17143">
      <w:pPr>
        <w:rPr>
          <w:b/>
          <w:sz w:val="16"/>
          <w:szCs w:val="16"/>
        </w:rPr>
      </w:pPr>
    </w:p>
    <w:p w14:paraId="16CBA198" w14:textId="497D026C" w:rsidR="00724D78" w:rsidRPr="008847DF" w:rsidRDefault="00724D78" w:rsidP="00724D78">
      <w:pPr>
        <w:jc w:val="center"/>
        <w:rPr>
          <w:b/>
          <w:sz w:val="16"/>
          <w:szCs w:val="16"/>
        </w:rPr>
      </w:pPr>
    </w:p>
    <w:p w14:paraId="54DCEA7A" w14:textId="6C29F866" w:rsidR="00724D78" w:rsidRPr="008847DF" w:rsidRDefault="00724D78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The Children’s Network</w:t>
      </w:r>
    </w:p>
    <w:p w14:paraId="3A1C2536" w14:textId="3715D633" w:rsidR="00724D78" w:rsidRPr="008847DF" w:rsidRDefault="00724D78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213 Market Ave.,</w:t>
      </w:r>
    </w:p>
    <w:p w14:paraId="64CC48C1" w14:textId="75D41817" w:rsidR="00724D78" w:rsidRPr="008847DF" w:rsidRDefault="00724D78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Suite 200                                                                                                      Canton, Ohio 44702                                                                                        Phone (330) 305-2753</w:t>
      </w:r>
    </w:p>
    <w:p w14:paraId="0C10008A" w14:textId="77777777" w:rsidR="00724D78" w:rsidRPr="008847DF" w:rsidRDefault="00724D78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Fax (330) 452-2181</w:t>
      </w:r>
    </w:p>
    <w:p w14:paraId="5AFFBFB7" w14:textId="77777777" w:rsidR="00724D78" w:rsidRPr="008847DF" w:rsidRDefault="00724D78" w:rsidP="00724D78">
      <w:pPr>
        <w:rPr>
          <w:b/>
          <w:sz w:val="16"/>
          <w:szCs w:val="16"/>
        </w:rPr>
      </w:pPr>
    </w:p>
    <w:p w14:paraId="043E02FA" w14:textId="77777777" w:rsidR="00724D78" w:rsidRPr="008847DF" w:rsidRDefault="00724D78" w:rsidP="00724D78">
      <w:pPr>
        <w:jc w:val="center"/>
        <w:rPr>
          <w:b/>
          <w:sz w:val="16"/>
          <w:szCs w:val="16"/>
        </w:rPr>
      </w:pPr>
    </w:p>
    <w:p w14:paraId="32461A56" w14:textId="55C51185" w:rsidR="00724D78" w:rsidRPr="008847DF" w:rsidRDefault="00724D78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Summit County Office</w:t>
      </w:r>
    </w:p>
    <w:p w14:paraId="466D33A7" w14:textId="77777777" w:rsidR="00724D78" w:rsidRPr="008847DF" w:rsidRDefault="00724D78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4526 Stow Road.,</w:t>
      </w:r>
    </w:p>
    <w:p w14:paraId="66636269" w14:textId="37F0EC19" w:rsidR="00724D78" w:rsidRPr="008847DF" w:rsidRDefault="00F17143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 xml:space="preserve">             </w:t>
      </w:r>
      <w:r w:rsidR="00724D78" w:rsidRPr="008847DF">
        <w:rPr>
          <w:b/>
          <w:sz w:val="16"/>
          <w:szCs w:val="16"/>
        </w:rPr>
        <w:t xml:space="preserve"> </w:t>
      </w:r>
      <w:r w:rsidRPr="008847DF">
        <w:rPr>
          <w:b/>
          <w:sz w:val="16"/>
          <w:szCs w:val="16"/>
        </w:rPr>
        <w:t xml:space="preserve"> </w:t>
      </w:r>
      <w:r w:rsidR="008847DF">
        <w:rPr>
          <w:b/>
          <w:sz w:val="16"/>
          <w:szCs w:val="16"/>
        </w:rPr>
        <w:tab/>
        <w:t xml:space="preserve">    </w:t>
      </w:r>
      <w:r w:rsidR="00724D78" w:rsidRPr="008847DF">
        <w:rPr>
          <w:b/>
          <w:sz w:val="16"/>
          <w:szCs w:val="16"/>
        </w:rPr>
        <w:t>Suite A</w:t>
      </w:r>
      <w:r w:rsidR="00724D78" w:rsidRPr="008847DF">
        <w:rPr>
          <w:b/>
          <w:sz w:val="16"/>
          <w:szCs w:val="16"/>
        </w:rPr>
        <w:tab/>
      </w:r>
      <w:r w:rsidR="00724D78" w:rsidRPr="008847DF">
        <w:rPr>
          <w:b/>
          <w:sz w:val="16"/>
          <w:szCs w:val="16"/>
        </w:rPr>
        <w:tab/>
        <w:t xml:space="preserve">       Stow, Ohio 44224</w:t>
      </w:r>
    </w:p>
    <w:p w14:paraId="0DC340B2" w14:textId="5BC72570" w:rsidR="00724D78" w:rsidRPr="008847DF" w:rsidRDefault="00724D78" w:rsidP="00724D78">
      <w:pPr>
        <w:jc w:val="center"/>
        <w:rPr>
          <w:b/>
          <w:sz w:val="16"/>
          <w:szCs w:val="16"/>
        </w:rPr>
      </w:pPr>
      <w:r w:rsidRPr="008847DF">
        <w:rPr>
          <w:b/>
          <w:sz w:val="16"/>
          <w:szCs w:val="16"/>
        </w:rPr>
        <w:t>Phone (330) 305-2753</w:t>
      </w:r>
    </w:p>
    <w:p w14:paraId="614CB8BA" w14:textId="1D992438" w:rsidR="00724D78" w:rsidRPr="008847DF" w:rsidRDefault="00724D78" w:rsidP="008847DF">
      <w:pPr>
        <w:jc w:val="center"/>
        <w:rPr>
          <w:sz w:val="16"/>
          <w:szCs w:val="16"/>
        </w:rPr>
        <w:sectPr w:rsidR="00724D78" w:rsidRPr="008847DF" w:rsidSect="00724D7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847DF">
        <w:rPr>
          <w:b/>
          <w:sz w:val="16"/>
          <w:szCs w:val="16"/>
        </w:rPr>
        <w:t>Fax (330) 639-171</w:t>
      </w:r>
    </w:p>
    <w:p w14:paraId="74923B38" w14:textId="75A886C4" w:rsidR="00B1128E" w:rsidRDefault="00B1128E">
      <w:r>
        <w:t>_________________________________________</w:t>
      </w:r>
      <w:r w:rsidR="00255610">
        <w:t>__</w:t>
      </w:r>
      <w:r>
        <w:t>____________________________________</w:t>
      </w:r>
      <w:r w:rsidR="00F17143">
        <w:t>___</w:t>
      </w:r>
    </w:p>
    <w:p w14:paraId="4B90F346" w14:textId="77777777" w:rsidR="004668FA" w:rsidRDefault="004668FA" w:rsidP="000D25AA">
      <w:pPr>
        <w:rPr>
          <w:rFonts w:ascii="Times New Roman" w:hAnsi="Times New Roman" w:cs="Times New Roman"/>
        </w:rPr>
      </w:pPr>
    </w:p>
    <w:p w14:paraId="157AA0DE" w14:textId="597903F7" w:rsidR="006B178E" w:rsidRPr="007F1CA7" w:rsidRDefault="00770ED7" w:rsidP="009838CC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Lighthouse Family Center </w:t>
      </w:r>
      <w:r w:rsidR="000D25AA" w:rsidRPr="007F1CA7">
        <w:rPr>
          <w:rFonts w:ascii="Times New Roman" w:hAnsi="Times New Roman" w:cs="Times New Roman"/>
          <w:b/>
          <w:bCs/>
          <w:sz w:val="17"/>
          <w:szCs w:val="17"/>
        </w:rPr>
        <w:t>Telethe</w:t>
      </w:r>
      <w:r w:rsidR="00CD7C14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alth </w:t>
      </w:r>
      <w:r w:rsidR="000D25AA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Consent for </w:t>
      </w:r>
      <w:r w:rsidRPr="007F1CA7">
        <w:rPr>
          <w:rFonts w:ascii="Times New Roman" w:hAnsi="Times New Roman" w:cs="Times New Roman"/>
          <w:b/>
          <w:bCs/>
          <w:sz w:val="17"/>
          <w:szCs w:val="17"/>
        </w:rPr>
        <w:t>Services</w:t>
      </w:r>
    </w:p>
    <w:p w14:paraId="29E2B015" w14:textId="46EBF22A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My signature below signifies</w:t>
      </w:r>
      <w:r w:rsidR="00770ED7" w:rsidRPr="007F1CA7">
        <w:rPr>
          <w:rFonts w:ascii="Times New Roman" w:hAnsi="Times New Roman" w:cs="Times New Roman"/>
          <w:sz w:val="17"/>
          <w:szCs w:val="17"/>
        </w:rPr>
        <w:t xml:space="preserve"> my consent to</w:t>
      </w:r>
      <w:r w:rsidR="00331A6A" w:rsidRPr="007F1CA7">
        <w:rPr>
          <w:rFonts w:ascii="Times New Roman" w:hAnsi="Times New Roman" w:cs="Times New Roman"/>
          <w:sz w:val="17"/>
          <w:szCs w:val="17"/>
        </w:rPr>
        <w:t xml:space="preserve"> (</w:t>
      </w:r>
      <w:r w:rsidR="00770ED7" w:rsidRPr="007F1CA7">
        <w:rPr>
          <w:rFonts w:ascii="Times New Roman" w:hAnsi="Times New Roman" w:cs="Times New Roman"/>
          <w:sz w:val="17"/>
          <w:szCs w:val="17"/>
        </w:rPr>
        <w:t>or consent for a minor child to</w:t>
      </w:r>
      <w:r w:rsidR="00331A6A" w:rsidRPr="007F1CA7">
        <w:rPr>
          <w:rFonts w:ascii="Times New Roman" w:hAnsi="Times New Roman" w:cs="Times New Roman"/>
          <w:sz w:val="17"/>
          <w:szCs w:val="17"/>
        </w:rPr>
        <w:t>)</w:t>
      </w:r>
      <w:r w:rsidR="00770ED7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>enga</w:t>
      </w:r>
      <w:r w:rsidR="00331A6A" w:rsidRPr="007F1CA7">
        <w:rPr>
          <w:rFonts w:ascii="Times New Roman" w:hAnsi="Times New Roman" w:cs="Times New Roman"/>
          <w:sz w:val="17"/>
          <w:szCs w:val="17"/>
        </w:rPr>
        <w:t>ge</w:t>
      </w:r>
      <w:r w:rsidRPr="007F1CA7">
        <w:rPr>
          <w:rFonts w:ascii="Times New Roman" w:hAnsi="Times New Roman" w:cs="Times New Roman"/>
          <w:sz w:val="17"/>
          <w:szCs w:val="17"/>
        </w:rPr>
        <w:t xml:space="preserve"> in telethe</w:t>
      </w:r>
      <w:r w:rsidR="006B178E" w:rsidRPr="007F1CA7">
        <w:rPr>
          <w:rFonts w:ascii="Times New Roman" w:hAnsi="Times New Roman" w:cs="Times New Roman"/>
          <w:sz w:val="17"/>
          <w:szCs w:val="17"/>
        </w:rPr>
        <w:t>alth</w:t>
      </w:r>
      <w:r w:rsidR="00770ED7" w:rsidRPr="007F1CA7">
        <w:rPr>
          <w:rFonts w:ascii="Times New Roman" w:hAnsi="Times New Roman" w:cs="Times New Roman"/>
          <w:sz w:val="17"/>
          <w:szCs w:val="17"/>
        </w:rPr>
        <w:t xml:space="preserve"> services</w:t>
      </w:r>
      <w:r w:rsidR="006B178E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 xml:space="preserve">with a </w:t>
      </w:r>
      <w:r w:rsidR="00770ED7" w:rsidRPr="007F1CA7">
        <w:rPr>
          <w:rFonts w:ascii="Times New Roman" w:hAnsi="Times New Roman" w:cs="Times New Roman"/>
          <w:sz w:val="17"/>
          <w:szCs w:val="17"/>
        </w:rPr>
        <w:t>provider</w:t>
      </w:r>
      <w:r w:rsidRPr="007F1CA7">
        <w:rPr>
          <w:rFonts w:ascii="Times New Roman" w:hAnsi="Times New Roman" w:cs="Times New Roman"/>
          <w:sz w:val="17"/>
          <w:szCs w:val="17"/>
        </w:rPr>
        <w:t xml:space="preserve"> at </w:t>
      </w:r>
      <w:r w:rsidR="004F33BB" w:rsidRPr="007F1CA7">
        <w:rPr>
          <w:rFonts w:ascii="Times New Roman" w:hAnsi="Times New Roman" w:cs="Times New Roman"/>
          <w:sz w:val="17"/>
          <w:szCs w:val="17"/>
        </w:rPr>
        <w:t>Lighthouse Family Center</w:t>
      </w:r>
      <w:r w:rsidRPr="007F1CA7">
        <w:rPr>
          <w:rFonts w:ascii="Times New Roman" w:hAnsi="Times New Roman" w:cs="Times New Roman"/>
          <w:sz w:val="17"/>
          <w:szCs w:val="17"/>
        </w:rPr>
        <w:t xml:space="preserve"> in accordance with the following expectations and guidelines.</w:t>
      </w:r>
    </w:p>
    <w:p w14:paraId="7889DFF4" w14:textId="77777777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C619B09" w14:textId="09F50095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What is tele</w:t>
      </w:r>
      <w:r w:rsidR="003F2D44" w:rsidRPr="007F1CA7">
        <w:rPr>
          <w:rFonts w:ascii="Times New Roman" w:hAnsi="Times New Roman" w:cs="Times New Roman"/>
          <w:b/>
          <w:bCs/>
          <w:sz w:val="17"/>
          <w:szCs w:val="17"/>
        </w:rPr>
        <w:t>health</w:t>
      </w:r>
      <w:r w:rsidRPr="007F1CA7">
        <w:rPr>
          <w:rFonts w:ascii="Times New Roman" w:hAnsi="Times New Roman" w:cs="Times New Roman"/>
          <w:b/>
          <w:bCs/>
          <w:sz w:val="17"/>
          <w:szCs w:val="17"/>
        </w:rPr>
        <w:t>?</w:t>
      </w:r>
    </w:p>
    <w:p w14:paraId="27858ACD" w14:textId="0AF1EC45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1. “Tele</w:t>
      </w:r>
      <w:r w:rsidR="003F2D44" w:rsidRPr="007F1CA7">
        <w:rPr>
          <w:rFonts w:ascii="Times New Roman" w:hAnsi="Times New Roman" w:cs="Times New Roman"/>
          <w:sz w:val="17"/>
          <w:szCs w:val="17"/>
        </w:rPr>
        <w:t>health</w:t>
      </w:r>
      <w:r w:rsidRPr="007F1CA7">
        <w:rPr>
          <w:rFonts w:ascii="Times New Roman" w:hAnsi="Times New Roman" w:cs="Times New Roman"/>
          <w:sz w:val="17"/>
          <w:szCs w:val="17"/>
        </w:rPr>
        <w:t>” includes the practice of education, goal setting, accountability, referral to resources, problem solving, skills training, and help with decision making. Tele</w:t>
      </w:r>
      <w:r w:rsidR="00E600B2" w:rsidRPr="007F1CA7">
        <w:rPr>
          <w:rFonts w:ascii="Times New Roman" w:hAnsi="Times New Roman" w:cs="Times New Roman"/>
          <w:sz w:val="17"/>
          <w:szCs w:val="17"/>
        </w:rPr>
        <w:t xml:space="preserve">health </w:t>
      </w:r>
      <w:r w:rsidRPr="007F1CA7">
        <w:rPr>
          <w:rFonts w:ascii="Times New Roman" w:hAnsi="Times New Roman" w:cs="Times New Roman"/>
          <w:sz w:val="17"/>
          <w:szCs w:val="17"/>
        </w:rPr>
        <w:t>counseling may include mental health care delivery, diagnosis, consultation, and psychotherapeutic treatment.</w:t>
      </w:r>
    </w:p>
    <w:p w14:paraId="492AAED7" w14:textId="5B34AA3D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2. </w:t>
      </w:r>
      <w:r w:rsidR="00E600B2" w:rsidRPr="007F1CA7">
        <w:rPr>
          <w:rFonts w:ascii="Times New Roman" w:hAnsi="Times New Roman" w:cs="Times New Roman"/>
          <w:sz w:val="17"/>
          <w:szCs w:val="17"/>
        </w:rPr>
        <w:t>Telehealth</w:t>
      </w:r>
      <w:r w:rsidR="00770ED7" w:rsidRPr="007F1CA7">
        <w:rPr>
          <w:rFonts w:ascii="Times New Roman" w:hAnsi="Times New Roman" w:cs="Times New Roman"/>
          <w:sz w:val="17"/>
          <w:szCs w:val="17"/>
        </w:rPr>
        <w:t xml:space="preserve"> services</w:t>
      </w:r>
      <w:r w:rsidRPr="007F1CA7">
        <w:rPr>
          <w:rFonts w:ascii="Times New Roman" w:hAnsi="Times New Roman" w:cs="Times New Roman"/>
          <w:sz w:val="17"/>
          <w:szCs w:val="17"/>
        </w:rPr>
        <w:t xml:space="preserve"> will occur primarily through interactive audio, video, telephone, email, instant messaging, and/or other data communications. </w:t>
      </w:r>
      <w:r w:rsidR="00487A51" w:rsidRPr="007F1CA7">
        <w:rPr>
          <w:rFonts w:ascii="Times New Roman" w:hAnsi="Times New Roman" w:cs="Times New Roman"/>
          <w:sz w:val="17"/>
          <w:szCs w:val="17"/>
        </w:rPr>
        <w:t xml:space="preserve">Client </w:t>
      </w:r>
      <w:r w:rsidR="0016459D" w:rsidRPr="007F1CA7">
        <w:rPr>
          <w:rFonts w:ascii="Times New Roman" w:hAnsi="Times New Roman" w:cs="Times New Roman"/>
          <w:sz w:val="17"/>
          <w:szCs w:val="17"/>
        </w:rPr>
        <w:t xml:space="preserve">will need a computer or a phone with a camera and microphone </w:t>
      </w:r>
      <w:r w:rsidR="00E71CC2" w:rsidRPr="007F1CA7">
        <w:rPr>
          <w:rFonts w:ascii="Times New Roman" w:hAnsi="Times New Roman" w:cs="Times New Roman"/>
          <w:sz w:val="17"/>
          <w:szCs w:val="17"/>
        </w:rPr>
        <w:t>access and internet</w:t>
      </w:r>
      <w:r w:rsidR="00EB3137" w:rsidRPr="007F1CA7">
        <w:rPr>
          <w:rFonts w:ascii="Times New Roman" w:hAnsi="Times New Roman" w:cs="Times New Roman"/>
          <w:sz w:val="17"/>
          <w:szCs w:val="17"/>
        </w:rPr>
        <w:t xml:space="preserve"> service</w:t>
      </w:r>
      <w:r w:rsidR="00E71CC2" w:rsidRPr="007F1CA7">
        <w:rPr>
          <w:rFonts w:ascii="Times New Roman" w:hAnsi="Times New Roman" w:cs="Times New Roman"/>
          <w:sz w:val="17"/>
          <w:szCs w:val="17"/>
        </w:rPr>
        <w:t xml:space="preserve"> in order to participate in telehealth. </w:t>
      </w:r>
      <w:r w:rsidRPr="007F1CA7">
        <w:rPr>
          <w:rFonts w:ascii="Times New Roman" w:hAnsi="Times New Roman" w:cs="Times New Roman"/>
          <w:sz w:val="17"/>
          <w:szCs w:val="17"/>
        </w:rPr>
        <w:t xml:space="preserve">If one form of technology fails in the course of a </w:t>
      </w:r>
      <w:r w:rsidR="006206F4" w:rsidRPr="007F1CA7">
        <w:rPr>
          <w:rFonts w:ascii="Times New Roman" w:hAnsi="Times New Roman" w:cs="Times New Roman"/>
          <w:sz w:val="17"/>
          <w:szCs w:val="17"/>
        </w:rPr>
        <w:t>telehealth</w:t>
      </w:r>
      <w:r w:rsidRPr="007F1CA7">
        <w:rPr>
          <w:rFonts w:ascii="Times New Roman" w:hAnsi="Times New Roman" w:cs="Times New Roman"/>
          <w:sz w:val="17"/>
          <w:szCs w:val="17"/>
        </w:rPr>
        <w:t xml:space="preserve"> session, an alternate form of communication may be utilized by the counselor (ex. cell phone).</w:t>
      </w:r>
      <w:r w:rsidR="006B77C6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F63B41" w:rsidRPr="007F1CA7">
        <w:rPr>
          <w:rFonts w:ascii="Times New Roman" w:hAnsi="Times New Roman" w:cs="Times New Roman"/>
          <w:sz w:val="17"/>
          <w:szCs w:val="17"/>
        </w:rPr>
        <w:t>Telehealth services provided by Lighthouse Family Center</w:t>
      </w:r>
      <w:r w:rsidR="004623C7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455515" w:rsidRPr="007F1CA7">
        <w:rPr>
          <w:rFonts w:ascii="Times New Roman" w:hAnsi="Times New Roman" w:cs="Times New Roman"/>
          <w:sz w:val="17"/>
          <w:szCs w:val="17"/>
        </w:rPr>
        <w:t>are</w:t>
      </w:r>
      <w:r w:rsidR="00750F6B" w:rsidRPr="007F1CA7">
        <w:rPr>
          <w:rFonts w:ascii="Times New Roman" w:hAnsi="Times New Roman" w:cs="Times New Roman"/>
          <w:sz w:val="17"/>
          <w:szCs w:val="17"/>
        </w:rPr>
        <w:t xml:space="preserve"> conducted through utilization of a</w:t>
      </w:r>
      <w:r w:rsidR="004623C7" w:rsidRPr="007F1CA7">
        <w:rPr>
          <w:rFonts w:ascii="Times New Roman" w:hAnsi="Times New Roman" w:cs="Times New Roman"/>
          <w:sz w:val="17"/>
          <w:szCs w:val="17"/>
        </w:rPr>
        <w:t xml:space="preserve"> HIP</w:t>
      </w:r>
      <w:r w:rsidR="00AA0E87" w:rsidRPr="007F1CA7">
        <w:rPr>
          <w:rFonts w:ascii="Times New Roman" w:hAnsi="Times New Roman" w:cs="Times New Roman"/>
          <w:sz w:val="17"/>
          <w:szCs w:val="17"/>
        </w:rPr>
        <w:t>A</w:t>
      </w:r>
      <w:r w:rsidR="004623C7" w:rsidRPr="007F1CA7">
        <w:rPr>
          <w:rFonts w:ascii="Times New Roman" w:hAnsi="Times New Roman" w:cs="Times New Roman"/>
          <w:sz w:val="17"/>
          <w:szCs w:val="17"/>
        </w:rPr>
        <w:t>A compliant</w:t>
      </w:r>
      <w:r w:rsidR="00750F6B" w:rsidRPr="007F1CA7">
        <w:rPr>
          <w:rFonts w:ascii="Times New Roman" w:hAnsi="Times New Roman" w:cs="Times New Roman"/>
          <w:sz w:val="17"/>
          <w:szCs w:val="17"/>
        </w:rPr>
        <w:t xml:space="preserve"> modality</w:t>
      </w:r>
      <w:r w:rsidR="004623C7" w:rsidRPr="007F1CA7">
        <w:rPr>
          <w:rFonts w:ascii="Times New Roman" w:hAnsi="Times New Roman" w:cs="Times New Roman"/>
          <w:sz w:val="17"/>
          <w:szCs w:val="17"/>
        </w:rPr>
        <w:t xml:space="preserve">; </w:t>
      </w:r>
      <w:r w:rsidR="00455515" w:rsidRPr="007F1CA7">
        <w:rPr>
          <w:rFonts w:ascii="Times New Roman" w:hAnsi="Times New Roman" w:cs="Times New Roman"/>
          <w:sz w:val="17"/>
          <w:szCs w:val="17"/>
        </w:rPr>
        <w:t>exception to this rule will be waived if</w:t>
      </w:r>
      <w:r w:rsidR="00DB3493" w:rsidRPr="007F1CA7">
        <w:rPr>
          <w:rFonts w:ascii="Times New Roman" w:hAnsi="Times New Roman" w:cs="Times New Roman"/>
          <w:sz w:val="17"/>
          <w:szCs w:val="17"/>
        </w:rPr>
        <w:t xml:space="preserve">/when the governing bodies of the state of Ohio deem </w:t>
      </w:r>
      <w:r w:rsidR="00E9745B" w:rsidRPr="007F1CA7">
        <w:rPr>
          <w:rFonts w:ascii="Times New Roman" w:hAnsi="Times New Roman" w:cs="Times New Roman"/>
          <w:sz w:val="17"/>
          <w:szCs w:val="17"/>
        </w:rPr>
        <w:t xml:space="preserve">it </w:t>
      </w:r>
      <w:r w:rsidR="00DB3493" w:rsidRPr="007F1CA7">
        <w:rPr>
          <w:rFonts w:ascii="Times New Roman" w:hAnsi="Times New Roman" w:cs="Times New Roman"/>
          <w:sz w:val="17"/>
          <w:szCs w:val="17"/>
        </w:rPr>
        <w:t>appropriate</w:t>
      </w:r>
      <w:r w:rsidR="00750F6B" w:rsidRPr="007F1CA7">
        <w:rPr>
          <w:rFonts w:ascii="Times New Roman" w:hAnsi="Times New Roman" w:cs="Times New Roman"/>
          <w:sz w:val="17"/>
          <w:szCs w:val="17"/>
        </w:rPr>
        <w:t>, and or when information is provided outside of the therapeutic context for purposes of treatment reminders and</w:t>
      </w:r>
      <w:r w:rsidR="00C51047" w:rsidRPr="007F1CA7">
        <w:rPr>
          <w:rFonts w:ascii="Times New Roman" w:hAnsi="Times New Roman" w:cs="Times New Roman"/>
          <w:sz w:val="17"/>
          <w:szCs w:val="17"/>
        </w:rPr>
        <w:t xml:space="preserve"> or</w:t>
      </w:r>
      <w:r w:rsidR="00750F6B" w:rsidRPr="007F1CA7">
        <w:rPr>
          <w:rFonts w:ascii="Times New Roman" w:hAnsi="Times New Roman" w:cs="Times New Roman"/>
          <w:sz w:val="17"/>
          <w:szCs w:val="17"/>
        </w:rPr>
        <w:t xml:space="preserve"> scheduling contacts</w:t>
      </w:r>
      <w:r w:rsidR="00C51047" w:rsidRPr="007F1CA7">
        <w:rPr>
          <w:rFonts w:ascii="Times New Roman" w:hAnsi="Times New Roman" w:cs="Times New Roman"/>
          <w:sz w:val="17"/>
          <w:szCs w:val="17"/>
        </w:rPr>
        <w:t>,</w:t>
      </w:r>
      <w:r w:rsidR="00750F6B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C51047" w:rsidRPr="007F1CA7">
        <w:rPr>
          <w:rFonts w:ascii="Times New Roman" w:hAnsi="Times New Roman" w:cs="Times New Roman"/>
          <w:sz w:val="17"/>
          <w:szCs w:val="17"/>
        </w:rPr>
        <w:t>as well as</w:t>
      </w:r>
      <w:r w:rsidR="00750F6B" w:rsidRPr="007F1CA7">
        <w:rPr>
          <w:rFonts w:ascii="Times New Roman" w:hAnsi="Times New Roman" w:cs="Times New Roman"/>
          <w:sz w:val="17"/>
          <w:szCs w:val="17"/>
        </w:rPr>
        <w:t xml:space="preserve"> when client engages in communication with their provider by means of email and or other me</w:t>
      </w:r>
      <w:r w:rsidR="00C51047" w:rsidRPr="007F1CA7">
        <w:rPr>
          <w:rFonts w:ascii="Times New Roman" w:hAnsi="Times New Roman" w:cs="Times New Roman"/>
          <w:sz w:val="17"/>
          <w:szCs w:val="17"/>
        </w:rPr>
        <w:t>thods</w:t>
      </w:r>
      <w:r w:rsidR="00750F6B" w:rsidRPr="007F1CA7">
        <w:rPr>
          <w:rFonts w:ascii="Times New Roman" w:hAnsi="Times New Roman" w:cs="Times New Roman"/>
          <w:sz w:val="17"/>
          <w:szCs w:val="17"/>
        </w:rPr>
        <w:t xml:space="preserve"> of communication, therefore client is agreeing to waive encryption.  </w:t>
      </w:r>
    </w:p>
    <w:p w14:paraId="05825C2E" w14:textId="5555746E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3. Services delivered by </w:t>
      </w:r>
      <w:r w:rsidR="009A1E62" w:rsidRPr="007F1CA7">
        <w:rPr>
          <w:rFonts w:ascii="Times New Roman" w:hAnsi="Times New Roman" w:cs="Times New Roman"/>
          <w:sz w:val="17"/>
          <w:szCs w:val="17"/>
        </w:rPr>
        <w:t xml:space="preserve">the </w:t>
      </w:r>
      <w:r w:rsidRPr="007F1CA7">
        <w:rPr>
          <w:rFonts w:ascii="Times New Roman" w:hAnsi="Times New Roman" w:cs="Times New Roman"/>
          <w:sz w:val="17"/>
          <w:szCs w:val="17"/>
        </w:rPr>
        <w:t xml:space="preserve">therapist are required by law to take place within the state in which </w:t>
      </w:r>
      <w:r w:rsidR="00BD52CD" w:rsidRPr="007F1CA7">
        <w:rPr>
          <w:rFonts w:ascii="Times New Roman" w:hAnsi="Times New Roman" w:cs="Times New Roman"/>
          <w:sz w:val="17"/>
          <w:szCs w:val="17"/>
        </w:rPr>
        <w:t>the</w:t>
      </w:r>
      <w:r w:rsidR="0065118F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>therapist is licensed, with the exception of crisis consultations or sessions, and tele</w:t>
      </w:r>
      <w:r w:rsidR="004C18AA" w:rsidRPr="007F1CA7">
        <w:rPr>
          <w:rFonts w:ascii="Times New Roman" w:hAnsi="Times New Roman" w:cs="Times New Roman"/>
          <w:sz w:val="17"/>
          <w:szCs w:val="17"/>
        </w:rPr>
        <w:t xml:space="preserve">health </w:t>
      </w:r>
      <w:r w:rsidRPr="007F1CA7">
        <w:rPr>
          <w:rFonts w:ascii="Times New Roman" w:hAnsi="Times New Roman" w:cs="Times New Roman"/>
          <w:sz w:val="17"/>
          <w:szCs w:val="17"/>
        </w:rPr>
        <w:t xml:space="preserve">services may not be provided in international jurisdictions. If </w:t>
      </w:r>
      <w:r w:rsidR="00BD52CD" w:rsidRPr="007F1CA7">
        <w:rPr>
          <w:rFonts w:ascii="Times New Roman" w:hAnsi="Times New Roman" w:cs="Times New Roman"/>
          <w:sz w:val="17"/>
          <w:szCs w:val="17"/>
        </w:rPr>
        <w:t>the client is</w:t>
      </w:r>
      <w:r w:rsidRPr="007F1CA7">
        <w:rPr>
          <w:rFonts w:ascii="Times New Roman" w:hAnsi="Times New Roman" w:cs="Times New Roman"/>
          <w:sz w:val="17"/>
          <w:szCs w:val="17"/>
        </w:rPr>
        <w:t xml:space="preserve"> physically located outside of the state in which </w:t>
      </w:r>
      <w:r w:rsidR="00BD52CD" w:rsidRPr="007F1CA7">
        <w:rPr>
          <w:rFonts w:ascii="Times New Roman" w:hAnsi="Times New Roman" w:cs="Times New Roman"/>
          <w:sz w:val="17"/>
          <w:szCs w:val="17"/>
        </w:rPr>
        <w:t xml:space="preserve">the </w:t>
      </w:r>
      <w:r w:rsidRPr="007F1CA7">
        <w:rPr>
          <w:rFonts w:ascii="Times New Roman" w:hAnsi="Times New Roman" w:cs="Times New Roman"/>
          <w:sz w:val="17"/>
          <w:szCs w:val="17"/>
        </w:rPr>
        <w:t xml:space="preserve">therapist is licensed, </w:t>
      </w:r>
      <w:r w:rsidR="00BD52CD" w:rsidRPr="007F1CA7">
        <w:rPr>
          <w:rFonts w:ascii="Times New Roman" w:hAnsi="Times New Roman" w:cs="Times New Roman"/>
          <w:sz w:val="17"/>
          <w:szCs w:val="17"/>
        </w:rPr>
        <w:t xml:space="preserve">client </w:t>
      </w:r>
      <w:r w:rsidRPr="007F1CA7">
        <w:rPr>
          <w:rFonts w:ascii="Times New Roman" w:hAnsi="Times New Roman" w:cs="Times New Roman"/>
          <w:sz w:val="17"/>
          <w:szCs w:val="17"/>
        </w:rPr>
        <w:t>will immediately notify</w:t>
      </w:r>
      <w:r w:rsidR="00BD52CD" w:rsidRPr="007F1CA7">
        <w:rPr>
          <w:rFonts w:ascii="Times New Roman" w:hAnsi="Times New Roman" w:cs="Times New Roman"/>
          <w:sz w:val="17"/>
          <w:szCs w:val="17"/>
        </w:rPr>
        <w:t xml:space="preserve"> the</w:t>
      </w:r>
      <w:r w:rsidRPr="007F1CA7">
        <w:rPr>
          <w:rFonts w:ascii="Times New Roman" w:hAnsi="Times New Roman" w:cs="Times New Roman"/>
          <w:sz w:val="17"/>
          <w:szCs w:val="17"/>
        </w:rPr>
        <w:t xml:space="preserve"> therapist.</w:t>
      </w:r>
    </w:p>
    <w:p w14:paraId="78BB649E" w14:textId="3B239D18" w:rsidR="0010129E" w:rsidRPr="007F1CA7" w:rsidRDefault="00EC661E" w:rsidP="000D25AA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7F1CA7">
        <w:rPr>
          <w:rFonts w:ascii="Times New Roman" w:hAnsi="Times New Roman" w:cs="Times New Roman"/>
          <w:sz w:val="17"/>
          <w:szCs w:val="17"/>
        </w:rPr>
        <w:t>4.</w:t>
      </w:r>
      <w:r w:rsidR="005478E7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 xml:space="preserve"> Telehealth services are not always a guaranteed </w:t>
      </w:r>
      <w:r w:rsidR="0038036A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>benefit</w:t>
      </w:r>
      <w:r w:rsidR="005478E7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 xml:space="preserve"> covered by all plans and insurers. Lighthouse Family Center is no</w:t>
      </w:r>
      <w:r w:rsidR="0038036A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>t</w:t>
      </w:r>
      <w:r w:rsidR="005478E7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 xml:space="preserve"> responsible for verification of cover</w:t>
      </w:r>
      <w:r w:rsidR="0038036A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>age of</w:t>
      </w:r>
      <w:r w:rsidR="005478E7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 xml:space="preserve"> telehealth services. Client</w:t>
      </w:r>
      <w:r w:rsidR="0038036A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>s</w:t>
      </w:r>
      <w:r w:rsidR="005478E7" w:rsidRPr="007F1CA7"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  <w:t xml:space="preserve"> will be responsible for payment of services that are not covered by insurers</w:t>
      </w:r>
      <w:r w:rsidR="005478E7" w:rsidRPr="007F1CA7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. </w:t>
      </w:r>
    </w:p>
    <w:p w14:paraId="604E738A" w14:textId="77777777" w:rsidR="00255610" w:rsidRPr="007F1CA7" w:rsidRDefault="00255610" w:rsidP="000D25AA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0E0E625D" w14:textId="183CF983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What are</w:t>
      </w:r>
      <w:r w:rsidR="00CA6F20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the client’s</w:t>
      </w:r>
      <w:r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rights in regards to tele</w:t>
      </w:r>
      <w:r w:rsidR="00586DA9" w:rsidRPr="007F1CA7">
        <w:rPr>
          <w:rFonts w:ascii="Times New Roman" w:hAnsi="Times New Roman" w:cs="Times New Roman"/>
          <w:b/>
          <w:bCs/>
          <w:sz w:val="17"/>
          <w:szCs w:val="17"/>
        </w:rPr>
        <w:t>health</w:t>
      </w:r>
      <w:r w:rsidRPr="007F1CA7">
        <w:rPr>
          <w:rFonts w:ascii="Times New Roman" w:hAnsi="Times New Roman" w:cs="Times New Roman"/>
          <w:b/>
          <w:bCs/>
          <w:sz w:val="17"/>
          <w:szCs w:val="17"/>
        </w:rPr>
        <w:t>?</w:t>
      </w:r>
    </w:p>
    <w:p w14:paraId="58E04A26" w14:textId="56231E0F" w:rsidR="000D25AA" w:rsidRPr="007F1CA7" w:rsidRDefault="0038036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1.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CA6F20" w:rsidRPr="007F1CA7">
        <w:rPr>
          <w:rFonts w:ascii="Times New Roman" w:hAnsi="Times New Roman" w:cs="Times New Roman"/>
          <w:sz w:val="17"/>
          <w:szCs w:val="17"/>
        </w:rPr>
        <w:t>The client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CA6F20" w:rsidRPr="007F1CA7">
        <w:rPr>
          <w:rFonts w:ascii="Times New Roman" w:hAnsi="Times New Roman" w:cs="Times New Roman"/>
          <w:sz w:val="17"/>
          <w:szCs w:val="17"/>
        </w:rPr>
        <w:t>has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the right to withhold or withdraw consent to </w:t>
      </w:r>
      <w:r w:rsidR="00985B21" w:rsidRPr="007F1CA7">
        <w:rPr>
          <w:rFonts w:ascii="Times New Roman" w:hAnsi="Times New Roman" w:cs="Times New Roman"/>
          <w:sz w:val="17"/>
          <w:szCs w:val="17"/>
        </w:rPr>
        <w:t>telehealth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services at any time. If consent is withheld or withdrawn, </w:t>
      </w:r>
      <w:r w:rsidR="00CA6F20" w:rsidRPr="007F1CA7">
        <w:rPr>
          <w:rFonts w:ascii="Times New Roman" w:hAnsi="Times New Roman" w:cs="Times New Roman"/>
          <w:sz w:val="17"/>
          <w:szCs w:val="17"/>
        </w:rPr>
        <w:t xml:space="preserve">the client 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may have the option to meet with the counseling provider </w:t>
      </w:r>
      <w:r w:rsidR="002D32AB" w:rsidRPr="007F1CA7">
        <w:rPr>
          <w:rFonts w:ascii="Times New Roman" w:hAnsi="Times New Roman" w:cs="Times New Roman"/>
          <w:sz w:val="17"/>
          <w:szCs w:val="17"/>
        </w:rPr>
        <w:t>in the office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or to request a referral to a local mental health provider.</w:t>
      </w:r>
    </w:p>
    <w:p w14:paraId="2F896EC5" w14:textId="2D338666" w:rsidR="000D25AA" w:rsidRPr="007F1CA7" w:rsidRDefault="0038036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2.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The laws that protect the confidentiality of </w:t>
      </w:r>
      <w:r w:rsidR="00F07739" w:rsidRPr="007F1CA7">
        <w:rPr>
          <w:rFonts w:ascii="Times New Roman" w:hAnsi="Times New Roman" w:cs="Times New Roman"/>
          <w:sz w:val="17"/>
          <w:szCs w:val="17"/>
        </w:rPr>
        <w:t xml:space="preserve">the client’s 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personal information in a face-to-face counseling setting also apply to </w:t>
      </w:r>
      <w:r w:rsidR="002D32AB" w:rsidRPr="007F1CA7">
        <w:rPr>
          <w:rFonts w:ascii="Times New Roman" w:hAnsi="Times New Roman" w:cs="Times New Roman"/>
          <w:sz w:val="17"/>
          <w:szCs w:val="17"/>
        </w:rPr>
        <w:t>telehealth</w:t>
      </w:r>
      <w:r w:rsidR="000D25AA" w:rsidRPr="007F1CA7">
        <w:rPr>
          <w:rFonts w:ascii="Times New Roman" w:hAnsi="Times New Roman" w:cs="Times New Roman"/>
          <w:sz w:val="17"/>
          <w:szCs w:val="17"/>
        </w:rPr>
        <w:t>. As such, the information disclosed by</w:t>
      </w:r>
      <w:r w:rsidR="00F07739" w:rsidRPr="007F1CA7">
        <w:rPr>
          <w:rFonts w:ascii="Times New Roman" w:hAnsi="Times New Roman" w:cs="Times New Roman"/>
          <w:sz w:val="17"/>
          <w:szCs w:val="17"/>
        </w:rPr>
        <w:t xml:space="preserve"> the client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during the course of</w:t>
      </w:r>
      <w:r w:rsidR="00DE1BA3" w:rsidRPr="007F1CA7">
        <w:rPr>
          <w:rFonts w:ascii="Times New Roman" w:hAnsi="Times New Roman" w:cs="Times New Roman"/>
          <w:sz w:val="17"/>
          <w:szCs w:val="17"/>
        </w:rPr>
        <w:t xml:space="preserve"> the </w:t>
      </w:r>
      <w:r w:rsidR="000D25AA" w:rsidRPr="007F1CA7">
        <w:rPr>
          <w:rFonts w:ascii="Times New Roman" w:hAnsi="Times New Roman" w:cs="Times New Roman"/>
          <w:sz w:val="17"/>
          <w:szCs w:val="17"/>
        </w:rPr>
        <w:t>sessions is generally confidential. The dissemination of any personally identifiable images or information from the tele</w:t>
      </w:r>
      <w:r w:rsidR="00380C71" w:rsidRPr="007F1CA7">
        <w:rPr>
          <w:rFonts w:ascii="Times New Roman" w:hAnsi="Times New Roman" w:cs="Times New Roman"/>
          <w:sz w:val="17"/>
          <w:szCs w:val="17"/>
        </w:rPr>
        <w:t xml:space="preserve">health 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interaction to other entities shall not occur without </w:t>
      </w:r>
      <w:r w:rsidR="00DE1BA3" w:rsidRPr="007F1CA7">
        <w:rPr>
          <w:rFonts w:ascii="Times New Roman" w:hAnsi="Times New Roman" w:cs="Times New Roman"/>
          <w:sz w:val="17"/>
          <w:szCs w:val="17"/>
        </w:rPr>
        <w:t xml:space="preserve">the </w:t>
      </w:r>
      <w:r w:rsidR="000D25AA" w:rsidRPr="007F1CA7">
        <w:rPr>
          <w:rFonts w:ascii="Times New Roman" w:hAnsi="Times New Roman" w:cs="Times New Roman"/>
          <w:sz w:val="17"/>
          <w:szCs w:val="17"/>
        </w:rPr>
        <w:t>written consent</w:t>
      </w:r>
      <w:r w:rsidR="00DE1BA3" w:rsidRPr="007F1CA7">
        <w:rPr>
          <w:rFonts w:ascii="Times New Roman" w:hAnsi="Times New Roman" w:cs="Times New Roman"/>
          <w:sz w:val="17"/>
          <w:szCs w:val="17"/>
        </w:rPr>
        <w:t xml:space="preserve"> of the client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except in the case of mandatory or permissive exceptions to confidentiality. Such exceptions include, but are not limited to:</w:t>
      </w:r>
    </w:p>
    <w:p w14:paraId="466B42AC" w14:textId="7D3C33D9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suspected child, elder, and/or dependent adult abuse</w:t>
      </w:r>
      <w:r w:rsidR="0038036A" w:rsidRPr="007F1CA7">
        <w:rPr>
          <w:rFonts w:ascii="Times New Roman" w:hAnsi="Times New Roman" w:cs="Times New Roman"/>
          <w:sz w:val="17"/>
          <w:szCs w:val="17"/>
        </w:rPr>
        <w:t>;</w:t>
      </w:r>
    </w:p>
    <w:p w14:paraId="1BE9A8C9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expressed threat of violence towards an ascertainable victim;</w:t>
      </w:r>
    </w:p>
    <w:p w14:paraId="6DFCFADD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expressed threat to harm or kill self; and</w:t>
      </w:r>
    </w:p>
    <w:p w14:paraId="1D30D3F1" w14:textId="0E73D0F0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court subpoena</w:t>
      </w:r>
    </w:p>
    <w:p w14:paraId="753F8E81" w14:textId="0EDBEB79" w:rsidR="000D25AA" w:rsidRPr="007F1CA7" w:rsidRDefault="0038036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3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. </w:t>
      </w:r>
      <w:r w:rsidR="00DE1BA3" w:rsidRPr="007F1CA7">
        <w:rPr>
          <w:rFonts w:ascii="Times New Roman" w:hAnsi="Times New Roman" w:cs="Times New Roman"/>
          <w:sz w:val="17"/>
          <w:szCs w:val="17"/>
        </w:rPr>
        <w:t>The client has the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right to access </w:t>
      </w:r>
      <w:r w:rsidR="007C3AFA" w:rsidRPr="007F1CA7">
        <w:rPr>
          <w:rFonts w:ascii="Times New Roman" w:hAnsi="Times New Roman" w:cs="Times New Roman"/>
          <w:sz w:val="17"/>
          <w:szCs w:val="17"/>
        </w:rPr>
        <w:t>his/her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personal information and copies of case records in accordance with Federal and Ohio law.</w:t>
      </w:r>
    </w:p>
    <w:p w14:paraId="05859608" w14:textId="77777777" w:rsidR="00C51047" w:rsidRPr="007F1CA7" w:rsidRDefault="0038036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4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. </w:t>
      </w:r>
      <w:r w:rsidR="007C3AFA" w:rsidRPr="007F1CA7">
        <w:rPr>
          <w:rFonts w:ascii="Times New Roman" w:hAnsi="Times New Roman" w:cs="Times New Roman"/>
          <w:sz w:val="17"/>
          <w:szCs w:val="17"/>
        </w:rPr>
        <w:t xml:space="preserve">The client </w:t>
      </w:r>
      <w:r w:rsidR="005C0360" w:rsidRPr="007F1CA7">
        <w:rPr>
          <w:rFonts w:ascii="Times New Roman" w:hAnsi="Times New Roman" w:cs="Times New Roman"/>
          <w:sz w:val="17"/>
          <w:szCs w:val="17"/>
        </w:rPr>
        <w:t xml:space="preserve">and </w:t>
      </w:r>
      <w:r w:rsidRPr="007F1CA7">
        <w:rPr>
          <w:rFonts w:ascii="Times New Roman" w:hAnsi="Times New Roman" w:cs="Times New Roman"/>
          <w:sz w:val="17"/>
          <w:szCs w:val="17"/>
        </w:rPr>
        <w:t>provider</w:t>
      </w:r>
      <w:r w:rsidR="005C0360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0D25AA" w:rsidRPr="007F1CA7">
        <w:rPr>
          <w:rFonts w:ascii="Times New Roman" w:hAnsi="Times New Roman" w:cs="Times New Roman"/>
          <w:sz w:val="17"/>
          <w:szCs w:val="17"/>
        </w:rPr>
        <w:t>agree not to record tele</w:t>
      </w:r>
      <w:r w:rsidR="00DF0A31" w:rsidRPr="007F1CA7">
        <w:rPr>
          <w:rFonts w:ascii="Times New Roman" w:hAnsi="Times New Roman" w:cs="Times New Roman"/>
          <w:sz w:val="17"/>
          <w:szCs w:val="17"/>
        </w:rPr>
        <w:t xml:space="preserve">health </w:t>
      </w:r>
      <w:r w:rsidR="000D25AA" w:rsidRPr="007F1CA7">
        <w:rPr>
          <w:rFonts w:ascii="Times New Roman" w:hAnsi="Times New Roman" w:cs="Times New Roman"/>
          <w:sz w:val="17"/>
          <w:szCs w:val="17"/>
        </w:rPr>
        <w:t>sessions.</w:t>
      </w:r>
    </w:p>
    <w:p w14:paraId="60281BDD" w14:textId="09A0AD3C" w:rsidR="00C51047" w:rsidRPr="007F1CA7" w:rsidRDefault="00C51047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5.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>The client will be informed as soon as possible of any breach of confidential information.</w:t>
      </w:r>
    </w:p>
    <w:p w14:paraId="2B040CB8" w14:textId="74228793" w:rsidR="000D25AA" w:rsidRPr="007F1CA7" w:rsidRDefault="00C51047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6. </w:t>
      </w:r>
      <w:r w:rsidR="007C3AFA" w:rsidRPr="007F1CA7">
        <w:rPr>
          <w:rFonts w:ascii="Times New Roman" w:hAnsi="Times New Roman" w:cs="Times New Roman"/>
          <w:sz w:val="17"/>
          <w:szCs w:val="17"/>
        </w:rPr>
        <w:t>The client</w:t>
      </w:r>
      <w:r w:rsidR="0038036A" w:rsidRPr="007F1CA7">
        <w:rPr>
          <w:rFonts w:ascii="Times New Roman" w:hAnsi="Times New Roman" w:cs="Times New Roman"/>
          <w:sz w:val="17"/>
          <w:szCs w:val="17"/>
        </w:rPr>
        <w:t xml:space="preserve"> and provider</w:t>
      </w:r>
      <w:r w:rsidR="007C3AFA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agree to be dressed as if </w:t>
      </w:r>
      <w:r w:rsidR="0038036A" w:rsidRPr="007F1CA7">
        <w:rPr>
          <w:rFonts w:ascii="Times New Roman" w:hAnsi="Times New Roman" w:cs="Times New Roman"/>
          <w:sz w:val="17"/>
          <w:szCs w:val="17"/>
        </w:rPr>
        <w:t>they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were attending an in-person face-to-face session.</w:t>
      </w:r>
    </w:p>
    <w:p w14:paraId="2FD953E5" w14:textId="05ACD0A4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F743FD3" w14:textId="166DB540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When is tele</w:t>
      </w:r>
      <w:r w:rsidR="00DF0A31" w:rsidRPr="007F1CA7">
        <w:rPr>
          <w:rFonts w:ascii="Times New Roman" w:hAnsi="Times New Roman" w:cs="Times New Roman"/>
          <w:b/>
          <w:bCs/>
          <w:sz w:val="17"/>
          <w:szCs w:val="17"/>
        </w:rPr>
        <w:t>health</w:t>
      </w:r>
      <w:r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appropriate?</w:t>
      </w:r>
    </w:p>
    <w:p w14:paraId="69C14E01" w14:textId="7357CE63" w:rsidR="000D25AA" w:rsidRPr="007F1CA7" w:rsidRDefault="0038036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1</w:t>
      </w:r>
      <w:r w:rsidR="00AA0E87" w:rsidRPr="007F1CA7">
        <w:rPr>
          <w:rFonts w:ascii="Times New Roman" w:hAnsi="Times New Roman" w:cs="Times New Roman"/>
          <w:sz w:val="17"/>
          <w:szCs w:val="17"/>
        </w:rPr>
        <w:t>.</w:t>
      </w:r>
      <w:r w:rsidR="00372274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B401B2" w:rsidRPr="007F1CA7">
        <w:rPr>
          <w:rFonts w:ascii="Times New Roman" w:hAnsi="Times New Roman" w:cs="Times New Roman"/>
          <w:sz w:val="17"/>
          <w:szCs w:val="17"/>
        </w:rPr>
        <w:t>C</w:t>
      </w:r>
      <w:r w:rsidR="007C3AFA" w:rsidRPr="007F1CA7">
        <w:rPr>
          <w:rFonts w:ascii="Times New Roman" w:hAnsi="Times New Roman" w:cs="Times New Roman"/>
          <w:sz w:val="17"/>
          <w:szCs w:val="17"/>
        </w:rPr>
        <w:t>lient</w:t>
      </w:r>
      <w:r w:rsidR="00A065BF" w:rsidRPr="007F1CA7">
        <w:rPr>
          <w:rFonts w:ascii="Times New Roman" w:hAnsi="Times New Roman" w:cs="Times New Roman"/>
          <w:sz w:val="17"/>
          <w:szCs w:val="17"/>
        </w:rPr>
        <w:t xml:space="preserve"> will be informed by </w:t>
      </w:r>
      <w:r w:rsidR="00C515C6" w:rsidRPr="007F1CA7">
        <w:rPr>
          <w:rFonts w:ascii="Times New Roman" w:hAnsi="Times New Roman" w:cs="Times New Roman"/>
          <w:sz w:val="17"/>
          <w:szCs w:val="17"/>
        </w:rPr>
        <w:t>their</w:t>
      </w:r>
      <w:r w:rsidR="00A065BF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A40A81" w:rsidRPr="007F1CA7">
        <w:rPr>
          <w:rFonts w:ascii="Times New Roman" w:hAnsi="Times New Roman" w:cs="Times New Roman"/>
          <w:sz w:val="17"/>
          <w:szCs w:val="17"/>
        </w:rPr>
        <w:t>counselor</w:t>
      </w:r>
      <w:r w:rsidR="006202A3" w:rsidRPr="007F1CA7">
        <w:rPr>
          <w:rFonts w:ascii="Times New Roman" w:hAnsi="Times New Roman" w:cs="Times New Roman"/>
          <w:sz w:val="17"/>
          <w:szCs w:val="17"/>
        </w:rPr>
        <w:t xml:space="preserve"> if </w:t>
      </w:r>
      <w:r w:rsidR="001374D4" w:rsidRPr="007F1CA7">
        <w:rPr>
          <w:rFonts w:ascii="Times New Roman" w:hAnsi="Times New Roman" w:cs="Times New Roman"/>
          <w:sz w:val="17"/>
          <w:szCs w:val="17"/>
        </w:rPr>
        <w:t xml:space="preserve">telehealth is </w:t>
      </w:r>
      <w:r w:rsidR="00D05019" w:rsidRPr="007F1CA7">
        <w:rPr>
          <w:rFonts w:ascii="Times New Roman" w:hAnsi="Times New Roman" w:cs="Times New Roman"/>
          <w:sz w:val="17"/>
          <w:szCs w:val="17"/>
        </w:rPr>
        <w:t xml:space="preserve">appropriate </w:t>
      </w:r>
      <w:r w:rsidR="006202A3" w:rsidRPr="007F1CA7">
        <w:rPr>
          <w:rFonts w:ascii="Times New Roman" w:hAnsi="Times New Roman" w:cs="Times New Roman"/>
          <w:sz w:val="17"/>
          <w:szCs w:val="17"/>
        </w:rPr>
        <w:t>for the</w:t>
      </w:r>
      <w:r w:rsidR="00C515C6" w:rsidRPr="007F1CA7">
        <w:rPr>
          <w:rFonts w:ascii="Times New Roman" w:hAnsi="Times New Roman" w:cs="Times New Roman"/>
          <w:sz w:val="17"/>
          <w:szCs w:val="17"/>
        </w:rPr>
        <w:t xml:space="preserve">ir individual </w:t>
      </w:r>
      <w:r w:rsidR="00A065BF" w:rsidRPr="007F1CA7">
        <w:rPr>
          <w:rFonts w:ascii="Times New Roman" w:hAnsi="Times New Roman" w:cs="Times New Roman"/>
          <w:sz w:val="17"/>
          <w:szCs w:val="17"/>
        </w:rPr>
        <w:t>needs</w:t>
      </w:r>
      <w:r w:rsidR="00C515C6" w:rsidRPr="007F1CA7">
        <w:rPr>
          <w:rFonts w:ascii="Times New Roman" w:hAnsi="Times New Roman" w:cs="Times New Roman"/>
          <w:sz w:val="17"/>
          <w:szCs w:val="17"/>
        </w:rPr>
        <w:t>.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Receiving tele</w:t>
      </w:r>
      <w:r w:rsidR="005C2723" w:rsidRPr="007F1CA7">
        <w:rPr>
          <w:rFonts w:ascii="Times New Roman" w:hAnsi="Times New Roman" w:cs="Times New Roman"/>
          <w:sz w:val="17"/>
          <w:szCs w:val="17"/>
        </w:rPr>
        <w:t>health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services may not be advised if </w:t>
      </w:r>
      <w:r w:rsidR="00B401B2" w:rsidRPr="007F1CA7">
        <w:rPr>
          <w:rFonts w:ascii="Times New Roman" w:hAnsi="Times New Roman" w:cs="Times New Roman"/>
          <w:sz w:val="17"/>
          <w:szCs w:val="17"/>
        </w:rPr>
        <w:t>the client</w:t>
      </w:r>
      <w:r w:rsidR="00DD452C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0D25AA" w:rsidRPr="007F1CA7">
        <w:rPr>
          <w:rFonts w:ascii="Times New Roman" w:hAnsi="Times New Roman" w:cs="Times New Roman"/>
          <w:sz w:val="17"/>
          <w:szCs w:val="17"/>
        </w:rPr>
        <w:t>ha</w:t>
      </w:r>
      <w:r w:rsidR="00B401B2" w:rsidRPr="007F1CA7">
        <w:rPr>
          <w:rFonts w:ascii="Times New Roman" w:hAnsi="Times New Roman" w:cs="Times New Roman"/>
          <w:sz w:val="17"/>
          <w:szCs w:val="17"/>
        </w:rPr>
        <w:t>s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experienced any of the following:</w:t>
      </w:r>
    </w:p>
    <w:p w14:paraId="37DA59BA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recent suicide attempt(s), psychiatric hospitalization, or psychotic processing (last 3 years)</w:t>
      </w:r>
    </w:p>
    <w:p w14:paraId="4EB0F47C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moderate to severe major depression or bipolar disorder symptoms</w:t>
      </w:r>
    </w:p>
    <w:p w14:paraId="75A0108F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moderate to severe alcohol or drug abuse</w:t>
      </w:r>
    </w:p>
    <w:p w14:paraId="18A84426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severe eating disorders</w:t>
      </w:r>
    </w:p>
    <w:p w14:paraId="0A4B2593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repeated “acute” crises (e.g., occurring once a month or more frequently)</w:t>
      </w:r>
    </w:p>
    <w:p w14:paraId="7FED1B9D" w14:textId="14D5460F" w:rsidR="000D25AA" w:rsidRPr="007F1CA7" w:rsidRDefault="0038036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lastRenderedPageBreak/>
        <w:t>2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. </w:t>
      </w:r>
      <w:r w:rsidR="00B401B2" w:rsidRPr="007F1CA7">
        <w:rPr>
          <w:rFonts w:ascii="Times New Roman" w:hAnsi="Times New Roman" w:cs="Times New Roman"/>
          <w:sz w:val="17"/>
          <w:szCs w:val="17"/>
        </w:rPr>
        <w:t xml:space="preserve">Client </w:t>
      </w:r>
      <w:r w:rsidR="000D25AA" w:rsidRPr="007F1CA7">
        <w:rPr>
          <w:rFonts w:ascii="Times New Roman" w:hAnsi="Times New Roman" w:cs="Times New Roman"/>
          <w:sz w:val="17"/>
          <w:szCs w:val="17"/>
        </w:rPr>
        <w:t>agree</w:t>
      </w:r>
      <w:r w:rsidR="00B401B2" w:rsidRPr="007F1CA7">
        <w:rPr>
          <w:rFonts w:ascii="Times New Roman" w:hAnsi="Times New Roman" w:cs="Times New Roman"/>
          <w:sz w:val="17"/>
          <w:szCs w:val="17"/>
        </w:rPr>
        <w:t>s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that certain situations, including emergencies and mental health crises, are inappropriate for audio/video/computer</w:t>
      </w:r>
      <w:r w:rsidRPr="007F1CA7">
        <w:rPr>
          <w:rFonts w:ascii="Times New Roman" w:hAnsi="Times New Roman" w:cs="Times New Roman"/>
          <w:sz w:val="17"/>
          <w:szCs w:val="17"/>
        </w:rPr>
        <w:t>-</w:t>
      </w:r>
      <w:r w:rsidR="000D25AA" w:rsidRPr="007F1CA7">
        <w:rPr>
          <w:rFonts w:ascii="Times New Roman" w:hAnsi="Times New Roman" w:cs="Times New Roman"/>
          <w:sz w:val="17"/>
          <w:szCs w:val="17"/>
        </w:rPr>
        <w:t>based counseling services. These include:</w:t>
      </w:r>
    </w:p>
    <w:p w14:paraId="46496479" w14:textId="3B1FFBB2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• thoughts of hurting or killing </w:t>
      </w:r>
      <w:r w:rsidR="00C7112F" w:rsidRPr="007F1CA7">
        <w:rPr>
          <w:rFonts w:ascii="Times New Roman" w:hAnsi="Times New Roman" w:cs="Times New Roman"/>
          <w:sz w:val="17"/>
          <w:szCs w:val="17"/>
        </w:rPr>
        <w:t>him/herself</w:t>
      </w:r>
      <w:r w:rsidRPr="007F1CA7">
        <w:rPr>
          <w:rFonts w:ascii="Times New Roman" w:hAnsi="Times New Roman" w:cs="Times New Roman"/>
          <w:sz w:val="17"/>
          <w:szCs w:val="17"/>
        </w:rPr>
        <w:t xml:space="preserve"> or another person;</w:t>
      </w:r>
    </w:p>
    <w:p w14:paraId="08A05B57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hallucinations;</w:t>
      </w:r>
    </w:p>
    <w:p w14:paraId="0ADCC2DE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being in a life threatening or emergency of any kind;</w:t>
      </w:r>
    </w:p>
    <w:p w14:paraId="522C8335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having uncontrollable emotional reactions; and/or</w:t>
      </w:r>
    </w:p>
    <w:p w14:paraId="34389A76" w14:textId="3CB35C76" w:rsidR="00643D94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being under the influence of alcohol or drugs.</w:t>
      </w:r>
    </w:p>
    <w:p w14:paraId="27921712" w14:textId="79B56453" w:rsidR="000D25AA" w:rsidRPr="007F1CA7" w:rsidRDefault="0038036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3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. </w:t>
      </w:r>
      <w:r w:rsidR="00C7112F" w:rsidRPr="007F1CA7">
        <w:rPr>
          <w:rFonts w:ascii="Times New Roman" w:hAnsi="Times New Roman" w:cs="Times New Roman"/>
          <w:sz w:val="17"/>
          <w:szCs w:val="17"/>
        </w:rPr>
        <w:t xml:space="preserve">Client </w:t>
      </w:r>
      <w:r w:rsidR="000D25AA" w:rsidRPr="007F1CA7">
        <w:rPr>
          <w:rFonts w:ascii="Times New Roman" w:hAnsi="Times New Roman" w:cs="Times New Roman"/>
          <w:sz w:val="17"/>
          <w:szCs w:val="17"/>
        </w:rPr>
        <w:t>understand</w:t>
      </w:r>
      <w:r w:rsidR="00C7112F" w:rsidRPr="007F1CA7">
        <w:rPr>
          <w:rFonts w:ascii="Times New Roman" w:hAnsi="Times New Roman" w:cs="Times New Roman"/>
          <w:sz w:val="17"/>
          <w:szCs w:val="17"/>
        </w:rPr>
        <w:t>s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that</w:t>
      </w:r>
      <w:r w:rsidR="002E357B" w:rsidRPr="007F1CA7">
        <w:rPr>
          <w:rFonts w:ascii="Times New Roman" w:hAnsi="Times New Roman" w:cs="Times New Roman"/>
          <w:sz w:val="17"/>
          <w:szCs w:val="17"/>
        </w:rPr>
        <w:t xml:space="preserve"> their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9F45F2" w:rsidRPr="007F1CA7">
        <w:rPr>
          <w:rFonts w:ascii="Times New Roman" w:hAnsi="Times New Roman" w:cs="Times New Roman"/>
          <w:sz w:val="17"/>
          <w:szCs w:val="17"/>
        </w:rPr>
        <w:t>telehealth</w:t>
      </w:r>
      <w:r w:rsidRPr="007F1CA7">
        <w:rPr>
          <w:rFonts w:ascii="Times New Roman" w:hAnsi="Times New Roman" w:cs="Times New Roman"/>
          <w:sz w:val="17"/>
          <w:szCs w:val="17"/>
        </w:rPr>
        <w:t xml:space="preserve"> provider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may not be available for contact between scheduled sessions. If </w:t>
      </w:r>
      <w:r w:rsidR="002E357B" w:rsidRPr="007F1CA7">
        <w:rPr>
          <w:rFonts w:ascii="Times New Roman" w:hAnsi="Times New Roman" w:cs="Times New Roman"/>
          <w:sz w:val="17"/>
          <w:szCs w:val="17"/>
        </w:rPr>
        <w:t>the client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i</w:t>
      </w:r>
      <w:r w:rsidR="002E357B" w:rsidRPr="007F1CA7">
        <w:rPr>
          <w:rFonts w:ascii="Times New Roman" w:hAnsi="Times New Roman" w:cs="Times New Roman"/>
          <w:sz w:val="17"/>
          <w:szCs w:val="17"/>
        </w:rPr>
        <w:t>s in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an emergency or crisis situation (such as those listed above), </w:t>
      </w:r>
      <w:r w:rsidR="002E357B" w:rsidRPr="007F1CA7">
        <w:rPr>
          <w:rFonts w:ascii="Times New Roman" w:hAnsi="Times New Roman" w:cs="Times New Roman"/>
          <w:sz w:val="17"/>
          <w:szCs w:val="17"/>
        </w:rPr>
        <w:t>client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should immediately call 911 or seek help from a hospital or crisis-oriented health care facility </w:t>
      </w:r>
      <w:r w:rsidRPr="007F1CA7">
        <w:rPr>
          <w:rFonts w:ascii="Times New Roman" w:hAnsi="Times New Roman" w:cs="Times New Roman"/>
          <w:sz w:val="17"/>
          <w:szCs w:val="17"/>
        </w:rPr>
        <w:t>in their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immediate area. If</w:t>
      </w:r>
      <w:r w:rsidRPr="007F1CA7">
        <w:rPr>
          <w:rFonts w:ascii="Times New Roman" w:hAnsi="Times New Roman" w:cs="Times New Roman"/>
          <w:sz w:val="17"/>
          <w:szCs w:val="17"/>
        </w:rPr>
        <w:t xml:space="preserve"> the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DD4989" w:rsidRPr="007F1CA7">
        <w:rPr>
          <w:rFonts w:ascii="Times New Roman" w:hAnsi="Times New Roman" w:cs="Times New Roman"/>
          <w:sz w:val="17"/>
          <w:szCs w:val="17"/>
        </w:rPr>
        <w:t>client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DD4989" w:rsidRPr="007F1CA7">
        <w:rPr>
          <w:rFonts w:ascii="Times New Roman" w:hAnsi="Times New Roman" w:cs="Times New Roman"/>
          <w:sz w:val="17"/>
          <w:szCs w:val="17"/>
        </w:rPr>
        <w:t>is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experiencing thoughts of suicide without a clear commitment to safety, </w:t>
      </w:r>
      <w:r w:rsidR="00DD4989" w:rsidRPr="007F1CA7">
        <w:rPr>
          <w:rFonts w:ascii="Times New Roman" w:hAnsi="Times New Roman" w:cs="Times New Roman"/>
          <w:sz w:val="17"/>
          <w:szCs w:val="17"/>
        </w:rPr>
        <w:t>client will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 contact one of the following resources:</w:t>
      </w:r>
    </w:p>
    <w:p w14:paraId="2A8BE475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911</w:t>
      </w:r>
    </w:p>
    <w:p w14:paraId="53C82AF4" w14:textId="7777777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• National Suicide Prevention Lifeline: Call 1-800-273-8255 (or another suicide hotline)</w:t>
      </w:r>
    </w:p>
    <w:p w14:paraId="4124B34C" w14:textId="6F00127A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• Crisis Text Line: Text </w:t>
      </w:r>
      <w:r w:rsidR="0038036A" w:rsidRPr="007F1CA7">
        <w:rPr>
          <w:rFonts w:ascii="Times New Roman" w:hAnsi="Times New Roman" w:cs="Times New Roman"/>
          <w:sz w:val="17"/>
          <w:szCs w:val="17"/>
        </w:rPr>
        <w:t>4HOPE</w:t>
      </w:r>
      <w:r w:rsidRPr="007F1CA7">
        <w:rPr>
          <w:rFonts w:ascii="Times New Roman" w:hAnsi="Times New Roman" w:cs="Times New Roman"/>
          <w:sz w:val="17"/>
          <w:szCs w:val="17"/>
        </w:rPr>
        <w:t xml:space="preserve"> to 741</w:t>
      </w:r>
      <w:r w:rsidR="0038036A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>741</w:t>
      </w:r>
    </w:p>
    <w:p w14:paraId="1BBDB252" w14:textId="77777777" w:rsidR="009838CC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• </w:t>
      </w:r>
      <w:r w:rsidR="009838CC" w:rsidRPr="007F1CA7">
        <w:rPr>
          <w:rFonts w:ascii="Times New Roman" w:hAnsi="Times New Roman" w:cs="Times New Roman"/>
          <w:sz w:val="17"/>
          <w:szCs w:val="17"/>
        </w:rPr>
        <w:t xml:space="preserve">Local Resources: </w:t>
      </w:r>
    </w:p>
    <w:p w14:paraId="4EBFA316" w14:textId="77777777" w:rsidR="009838CC" w:rsidRPr="007F1CA7" w:rsidRDefault="009838CC" w:rsidP="007F1CA7">
      <w:pPr>
        <w:ind w:left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Adults- Summit County: Crisis Line: Call 330-434-9144, </w:t>
      </w:r>
    </w:p>
    <w:p w14:paraId="5A538AD9" w14:textId="29CA85BA" w:rsidR="0038036A" w:rsidRPr="007F1CA7" w:rsidRDefault="009838CC" w:rsidP="009838CC">
      <w:pPr>
        <w:ind w:left="720"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Stark County: Crisis Line: Call 330-452-6000,</w:t>
      </w:r>
    </w:p>
    <w:p w14:paraId="1164E465" w14:textId="5123618C" w:rsidR="009838CC" w:rsidRPr="007F1CA7" w:rsidRDefault="009838CC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             </w:t>
      </w:r>
      <w:r w:rsidR="007F1CA7">
        <w:rPr>
          <w:rFonts w:ascii="Times New Roman" w:hAnsi="Times New Roman" w:cs="Times New Roman"/>
          <w:sz w:val="17"/>
          <w:szCs w:val="17"/>
        </w:rPr>
        <w:t xml:space="preserve">    </w:t>
      </w:r>
      <w:r w:rsidRPr="007F1CA7">
        <w:rPr>
          <w:rFonts w:ascii="Times New Roman" w:hAnsi="Times New Roman" w:cs="Times New Roman"/>
          <w:sz w:val="17"/>
          <w:szCs w:val="17"/>
        </w:rPr>
        <w:t>Children- Akron Children’s Hospital Psychiatric Intake Response Center: Call 330-543-7472</w:t>
      </w:r>
    </w:p>
    <w:p w14:paraId="46AFE567" w14:textId="77777777" w:rsidR="0038036A" w:rsidRPr="007F1CA7" w:rsidRDefault="0038036A" w:rsidP="000D25AA">
      <w:pPr>
        <w:rPr>
          <w:rFonts w:ascii="Times New Roman" w:hAnsi="Times New Roman" w:cs="Times New Roman"/>
          <w:sz w:val="17"/>
          <w:szCs w:val="17"/>
        </w:rPr>
      </w:pPr>
    </w:p>
    <w:p w14:paraId="176BEDBB" w14:textId="77777777" w:rsidR="00AA0E87" w:rsidRPr="007F1CA7" w:rsidRDefault="000D25AA" w:rsidP="00AA0E87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Are there risks involved?</w:t>
      </w:r>
    </w:p>
    <w:p w14:paraId="5C263474" w14:textId="5B29702A" w:rsidR="000D25AA" w:rsidRPr="007F1CA7" w:rsidRDefault="00AA0E87" w:rsidP="00AA0E87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1. 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There are risks and consequences from </w:t>
      </w:r>
      <w:r w:rsidR="003E7D70" w:rsidRPr="007F1CA7">
        <w:rPr>
          <w:rFonts w:ascii="Times New Roman" w:hAnsi="Times New Roman" w:cs="Times New Roman"/>
          <w:sz w:val="17"/>
          <w:szCs w:val="17"/>
        </w:rPr>
        <w:t>telehealth</w:t>
      </w:r>
      <w:r w:rsidR="005B69EC" w:rsidRPr="007F1CA7">
        <w:rPr>
          <w:rFonts w:ascii="Times New Roman" w:hAnsi="Times New Roman" w:cs="Times New Roman"/>
          <w:sz w:val="17"/>
          <w:szCs w:val="17"/>
        </w:rPr>
        <w:t xml:space="preserve"> services</w:t>
      </w:r>
      <w:r w:rsidR="000D25AA" w:rsidRPr="007F1CA7">
        <w:rPr>
          <w:rFonts w:ascii="Times New Roman" w:hAnsi="Times New Roman" w:cs="Times New Roman"/>
          <w:sz w:val="17"/>
          <w:szCs w:val="17"/>
        </w:rPr>
        <w:t xml:space="preserve">, including, but not limited to, the possibility, despite reasonable efforts on the part of the </w:t>
      </w:r>
      <w:r w:rsidR="005B69EC" w:rsidRPr="007F1CA7">
        <w:rPr>
          <w:rFonts w:ascii="Times New Roman" w:hAnsi="Times New Roman" w:cs="Times New Roman"/>
          <w:sz w:val="17"/>
          <w:szCs w:val="17"/>
        </w:rPr>
        <w:t>provider</w:t>
      </w:r>
      <w:r w:rsidR="00773CF5" w:rsidRPr="007F1CA7">
        <w:rPr>
          <w:rFonts w:ascii="Times New Roman" w:hAnsi="Times New Roman" w:cs="Times New Roman"/>
          <w:sz w:val="17"/>
          <w:szCs w:val="17"/>
        </w:rPr>
        <w:t xml:space="preserve"> that: </w:t>
      </w:r>
    </w:p>
    <w:p w14:paraId="40B72AB2" w14:textId="2F963B10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• the transmission of </w:t>
      </w:r>
      <w:r w:rsidR="00DD4989" w:rsidRPr="007F1CA7">
        <w:rPr>
          <w:rFonts w:ascii="Times New Roman" w:hAnsi="Times New Roman" w:cs="Times New Roman"/>
          <w:sz w:val="17"/>
          <w:szCs w:val="17"/>
        </w:rPr>
        <w:t>the client’s</w:t>
      </w:r>
      <w:r w:rsidRPr="007F1CA7">
        <w:rPr>
          <w:rFonts w:ascii="Times New Roman" w:hAnsi="Times New Roman" w:cs="Times New Roman"/>
          <w:sz w:val="17"/>
          <w:szCs w:val="17"/>
        </w:rPr>
        <w:t xml:space="preserve"> personal information could be disrupted or distorted by technical failures;</w:t>
      </w:r>
    </w:p>
    <w:p w14:paraId="4DEDBF5C" w14:textId="35FD4AD7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• the transmission of </w:t>
      </w:r>
      <w:r w:rsidR="00C93017" w:rsidRPr="007F1CA7">
        <w:rPr>
          <w:rFonts w:ascii="Times New Roman" w:hAnsi="Times New Roman" w:cs="Times New Roman"/>
          <w:sz w:val="17"/>
          <w:szCs w:val="17"/>
        </w:rPr>
        <w:t>the client’s</w:t>
      </w:r>
      <w:r w:rsidRPr="007F1CA7">
        <w:rPr>
          <w:rFonts w:ascii="Times New Roman" w:hAnsi="Times New Roman" w:cs="Times New Roman"/>
          <w:sz w:val="17"/>
          <w:szCs w:val="17"/>
        </w:rPr>
        <w:t xml:space="preserve"> personal information could be interrupted by unauthorized persons; and/or</w:t>
      </w:r>
    </w:p>
    <w:p w14:paraId="34D31E50" w14:textId="404E3340" w:rsidR="000D25AA" w:rsidRPr="007F1CA7" w:rsidRDefault="000D25AA" w:rsidP="007F1CA7">
      <w:pPr>
        <w:ind w:firstLine="720"/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• the electronic storage of </w:t>
      </w:r>
      <w:r w:rsidR="00C93017" w:rsidRPr="007F1CA7">
        <w:rPr>
          <w:rFonts w:ascii="Times New Roman" w:hAnsi="Times New Roman" w:cs="Times New Roman"/>
          <w:sz w:val="17"/>
          <w:szCs w:val="17"/>
        </w:rPr>
        <w:t>the client’s</w:t>
      </w:r>
      <w:r w:rsidRPr="007F1CA7">
        <w:rPr>
          <w:rFonts w:ascii="Times New Roman" w:hAnsi="Times New Roman" w:cs="Times New Roman"/>
          <w:sz w:val="17"/>
          <w:szCs w:val="17"/>
        </w:rPr>
        <w:t xml:space="preserve"> personal information</w:t>
      </w:r>
      <w:r w:rsidR="00BF55B7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>could be accessed by unauthorized persons.</w:t>
      </w:r>
    </w:p>
    <w:p w14:paraId="5970451A" w14:textId="029732AD" w:rsidR="00E93E90" w:rsidRPr="007F1CA7" w:rsidRDefault="005B69EC" w:rsidP="00EA401D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2. </w:t>
      </w:r>
      <w:r w:rsidR="00194D91" w:rsidRPr="007F1CA7">
        <w:rPr>
          <w:rFonts w:ascii="Times New Roman" w:hAnsi="Times New Roman" w:cs="Times New Roman"/>
          <w:sz w:val="17"/>
          <w:szCs w:val="17"/>
        </w:rPr>
        <w:t>Client should</w:t>
      </w:r>
      <w:r w:rsidR="008D1F31" w:rsidRPr="007F1CA7">
        <w:rPr>
          <w:rFonts w:ascii="Times New Roman" w:hAnsi="Times New Roman" w:cs="Times New Roman"/>
          <w:sz w:val="17"/>
          <w:szCs w:val="17"/>
        </w:rPr>
        <w:t xml:space="preserve"> use</w:t>
      </w:r>
      <w:r w:rsidR="00194D91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D44FF1" w:rsidRPr="007F1CA7">
        <w:rPr>
          <w:rFonts w:ascii="Times New Roman" w:hAnsi="Times New Roman" w:cs="Times New Roman"/>
          <w:sz w:val="17"/>
          <w:szCs w:val="17"/>
        </w:rPr>
        <w:t xml:space="preserve">caution </w:t>
      </w:r>
      <w:r w:rsidR="006A116D" w:rsidRPr="007F1CA7">
        <w:rPr>
          <w:rFonts w:ascii="Times New Roman" w:hAnsi="Times New Roman" w:cs="Times New Roman"/>
          <w:sz w:val="17"/>
          <w:szCs w:val="17"/>
        </w:rPr>
        <w:t xml:space="preserve">when </w:t>
      </w:r>
      <w:r w:rsidR="00D44FF1" w:rsidRPr="007F1CA7">
        <w:rPr>
          <w:rFonts w:ascii="Times New Roman" w:hAnsi="Times New Roman" w:cs="Times New Roman"/>
          <w:sz w:val="17"/>
          <w:szCs w:val="17"/>
        </w:rPr>
        <w:t xml:space="preserve">entering private information </w:t>
      </w:r>
      <w:r w:rsidR="00A25A18" w:rsidRPr="007F1CA7">
        <w:rPr>
          <w:rFonts w:ascii="Times New Roman" w:hAnsi="Times New Roman" w:cs="Times New Roman"/>
          <w:sz w:val="17"/>
          <w:szCs w:val="17"/>
        </w:rPr>
        <w:t xml:space="preserve">into </w:t>
      </w:r>
      <w:r w:rsidR="008F71A1" w:rsidRPr="007F1CA7">
        <w:rPr>
          <w:rFonts w:ascii="Times New Roman" w:hAnsi="Times New Roman" w:cs="Times New Roman"/>
          <w:sz w:val="17"/>
          <w:szCs w:val="17"/>
        </w:rPr>
        <w:t>a public access computer, or one that is on a shared network.</w:t>
      </w:r>
    </w:p>
    <w:p w14:paraId="223EC080" w14:textId="1A867EC3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>3. Tele</w:t>
      </w:r>
      <w:r w:rsidR="00BF55B7" w:rsidRPr="007F1CA7">
        <w:rPr>
          <w:rFonts w:ascii="Times New Roman" w:hAnsi="Times New Roman" w:cs="Times New Roman"/>
          <w:sz w:val="17"/>
          <w:szCs w:val="17"/>
        </w:rPr>
        <w:t xml:space="preserve">health </w:t>
      </w:r>
      <w:r w:rsidRPr="007F1CA7">
        <w:rPr>
          <w:rFonts w:ascii="Times New Roman" w:hAnsi="Times New Roman" w:cs="Times New Roman"/>
          <w:sz w:val="17"/>
          <w:szCs w:val="17"/>
        </w:rPr>
        <w:t>may not be as complete as face-to-face services – additional research is needed on the long-term effects of counseling via tele</w:t>
      </w:r>
      <w:r w:rsidR="004C198B" w:rsidRPr="007F1CA7">
        <w:rPr>
          <w:rFonts w:ascii="Times New Roman" w:hAnsi="Times New Roman" w:cs="Times New Roman"/>
          <w:sz w:val="17"/>
          <w:szCs w:val="17"/>
        </w:rPr>
        <w:t xml:space="preserve">health </w:t>
      </w:r>
      <w:r w:rsidRPr="007F1CA7">
        <w:rPr>
          <w:rFonts w:ascii="Times New Roman" w:hAnsi="Times New Roman" w:cs="Times New Roman"/>
          <w:sz w:val="17"/>
          <w:szCs w:val="17"/>
        </w:rPr>
        <w:t xml:space="preserve">versus face-to-face treatment in order to better understand the benefits and limitations of </w:t>
      </w:r>
      <w:r w:rsidR="004C198B" w:rsidRPr="007F1CA7">
        <w:rPr>
          <w:rFonts w:ascii="Times New Roman" w:hAnsi="Times New Roman" w:cs="Times New Roman"/>
          <w:sz w:val="17"/>
          <w:szCs w:val="17"/>
        </w:rPr>
        <w:t>telehealth</w:t>
      </w:r>
      <w:r w:rsidRPr="007F1CA7">
        <w:rPr>
          <w:rFonts w:ascii="Times New Roman" w:hAnsi="Times New Roman" w:cs="Times New Roman"/>
          <w:sz w:val="17"/>
          <w:szCs w:val="17"/>
        </w:rPr>
        <w:t xml:space="preserve"> treatment. If </w:t>
      </w:r>
      <w:r w:rsidR="00B27CCF" w:rsidRPr="007F1CA7">
        <w:rPr>
          <w:rFonts w:ascii="Times New Roman" w:hAnsi="Times New Roman" w:cs="Times New Roman"/>
          <w:sz w:val="17"/>
          <w:szCs w:val="17"/>
        </w:rPr>
        <w:t>the</w:t>
      </w:r>
      <w:r w:rsidR="0024310C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 xml:space="preserve">counselor believes </w:t>
      </w:r>
      <w:r w:rsidR="00B27CCF" w:rsidRPr="007F1CA7">
        <w:rPr>
          <w:rFonts w:ascii="Times New Roman" w:hAnsi="Times New Roman" w:cs="Times New Roman"/>
          <w:sz w:val="17"/>
          <w:szCs w:val="17"/>
        </w:rPr>
        <w:t xml:space="preserve">that the client </w:t>
      </w:r>
      <w:r w:rsidRPr="007F1CA7">
        <w:rPr>
          <w:rFonts w:ascii="Times New Roman" w:hAnsi="Times New Roman" w:cs="Times New Roman"/>
          <w:sz w:val="17"/>
          <w:szCs w:val="17"/>
        </w:rPr>
        <w:t>would be better served by another form of intervention (</w:t>
      </w:r>
      <w:proofErr w:type="gramStart"/>
      <w:r w:rsidRPr="007F1CA7">
        <w:rPr>
          <w:rFonts w:ascii="Times New Roman" w:hAnsi="Times New Roman" w:cs="Times New Roman"/>
          <w:sz w:val="17"/>
          <w:szCs w:val="17"/>
        </w:rPr>
        <w:t>e.g.</w:t>
      </w:r>
      <w:proofErr w:type="gramEnd"/>
      <w:r w:rsidRPr="007F1CA7">
        <w:rPr>
          <w:rFonts w:ascii="Times New Roman" w:hAnsi="Times New Roman" w:cs="Times New Roman"/>
          <w:sz w:val="17"/>
          <w:szCs w:val="17"/>
        </w:rPr>
        <w:t xml:space="preserve"> face-to-face services) </w:t>
      </w:r>
      <w:r w:rsidR="005B69EC" w:rsidRPr="007F1CA7">
        <w:rPr>
          <w:rFonts w:ascii="Times New Roman" w:hAnsi="Times New Roman" w:cs="Times New Roman"/>
          <w:sz w:val="17"/>
          <w:szCs w:val="17"/>
        </w:rPr>
        <w:t xml:space="preserve">the </w:t>
      </w:r>
      <w:r w:rsidR="00B27CCF" w:rsidRPr="007F1CA7">
        <w:rPr>
          <w:rFonts w:ascii="Times New Roman" w:hAnsi="Times New Roman" w:cs="Times New Roman"/>
          <w:sz w:val="17"/>
          <w:szCs w:val="17"/>
        </w:rPr>
        <w:t>client</w:t>
      </w:r>
      <w:r w:rsidRPr="007F1CA7">
        <w:rPr>
          <w:rFonts w:ascii="Times New Roman" w:hAnsi="Times New Roman" w:cs="Times New Roman"/>
          <w:sz w:val="17"/>
          <w:szCs w:val="17"/>
        </w:rPr>
        <w:t xml:space="preserve"> will be referred to a mental health professional who can provide such services in</w:t>
      </w:r>
      <w:r w:rsidR="00B27CCF" w:rsidRPr="007F1CA7">
        <w:rPr>
          <w:rFonts w:ascii="Times New Roman" w:hAnsi="Times New Roman" w:cs="Times New Roman"/>
          <w:sz w:val="17"/>
          <w:szCs w:val="17"/>
        </w:rPr>
        <w:t xml:space="preserve"> their</w:t>
      </w:r>
      <w:r w:rsidRPr="007F1CA7">
        <w:rPr>
          <w:rFonts w:ascii="Times New Roman" w:hAnsi="Times New Roman" w:cs="Times New Roman"/>
          <w:sz w:val="17"/>
          <w:szCs w:val="17"/>
        </w:rPr>
        <w:t xml:space="preserve"> area.</w:t>
      </w:r>
    </w:p>
    <w:p w14:paraId="2B1A4400" w14:textId="67DDE519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4. While </w:t>
      </w:r>
      <w:r w:rsidR="00FF7C06" w:rsidRPr="007F1CA7">
        <w:rPr>
          <w:rFonts w:ascii="Times New Roman" w:hAnsi="Times New Roman" w:cs="Times New Roman"/>
          <w:sz w:val="17"/>
          <w:szCs w:val="17"/>
        </w:rPr>
        <w:t xml:space="preserve">the client </w:t>
      </w:r>
      <w:r w:rsidRPr="007F1CA7">
        <w:rPr>
          <w:rFonts w:ascii="Times New Roman" w:hAnsi="Times New Roman" w:cs="Times New Roman"/>
          <w:sz w:val="17"/>
          <w:szCs w:val="17"/>
        </w:rPr>
        <w:t>may benefit from tele</w:t>
      </w:r>
      <w:r w:rsidR="006722B2" w:rsidRPr="007F1CA7">
        <w:rPr>
          <w:rFonts w:ascii="Times New Roman" w:hAnsi="Times New Roman" w:cs="Times New Roman"/>
          <w:sz w:val="17"/>
          <w:szCs w:val="17"/>
        </w:rPr>
        <w:t xml:space="preserve">health </w:t>
      </w:r>
      <w:r w:rsidR="005B69EC" w:rsidRPr="007F1CA7">
        <w:rPr>
          <w:rFonts w:ascii="Times New Roman" w:hAnsi="Times New Roman" w:cs="Times New Roman"/>
          <w:sz w:val="17"/>
          <w:szCs w:val="17"/>
        </w:rPr>
        <w:t>services</w:t>
      </w:r>
      <w:r w:rsidRPr="007F1CA7">
        <w:rPr>
          <w:rFonts w:ascii="Times New Roman" w:hAnsi="Times New Roman" w:cs="Times New Roman"/>
          <w:sz w:val="17"/>
          <w:szCs w:val="17"/>
        </w:rPr>
        <w:t>, results cannot be guaranteed or assured. There are potential risks and benefits associated with any form of counseling, and despite</w:t>
      </w:r>
      <w:r w:rsidR="00FF7C06" w:rsidRPr="007F1CA7">
        <w:rPr>
          <w:rFonts w:ascii="Times New Roman" w:hAnsi="Times New Roman" w:cs="Times New Roman"/>
          <w:sz w:val="17"/>
          <w:szCs w:val="17"/>
        </w:rPr>
        <w:t xml:space="preserve"> the client’s </w:t>
      </w:r>
      <w:r w:rsidRPr="007F1CA7">
        <w:rPr>
          <w:rFonts w:ascii="Times New Roman" w:hAnsi="Times New Roman" w:cs="Times New Roman"/>
          <w:sz w:val="17"/>
          <w:szCs w:val="17"/>
        </w:rPr>
        <w:t xml:space="preserve">efforts and the efforts of </w:t>
      </w:r>
      <w:r w:rsidR="00FF7C06" w:rsidRPr="007F1CA7">
        <w:rPr>
          <w:rFonts w:ascii="Times New Roman" w:hAnsi="Times New Roman" w:cs="Times New Roman"/>
          <w:sz w:val="17"/>
          <w:szCs w:val="17"/>
        </w:rPr>
        <w:t>the</w:t>
      </w:r>
      <w:r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="005B69EC" w:rsidRPr="007F1CA7">
        <w:rPr>
          <w:rFonts w:ascii="Times New Roman" w:hAnsi="Times New Roman" w:cs="Times New Roman"/>
          <w:sz w:val="17"/>
          <w:szCs w:val="17"/>
        </w:rPr>
        <w:t>provider</w:t>
      </w:r>
      <w:r w:rsidRPr="007F1CA7">
        <w:rPr>
          <w:rFonts w:ascii="Times New Roman" w:hAnsi="Times New Roman" w:cs="Times New Roman"/>
          <w:sz w:val="17"/>
          <w:szCs w:val="17"/>
        </w:rPr>
        <w:t>,</w:t>
      </w:r>
      <w:r w:rsidR="00FF7C06" w:rsidRPr="007F1CA7">
        <w:rPr>
          <w:rFonts w:ascii="Times New Roman" w:hAnsi="Times New Roman" w:cs="Times New Roman"/>
          <w:sz w:val="17"/>
          <w:szCs w:val="17"/>
        </w:rPr>
        <w:t xml:space="preserve"> client</w:t>
      </w:r>
      <w:r w:rsidR="00AA0E87" w:rsidRPr="007F1CA7">
        <w:rPr>
          <w:rFonts w:ascii="Times New Roman" w:hAnsi="Times New Roman" w:cs="Times New Roman"/>
          <w:sz w:val="17"/>
          <w:szCs w:val="17"/>
        </w:rPr>
        <w:t>’</w:t>
      </w:r>
      <w:r w:rsidR="00FF7C06" w:rsidRPr="007F1CA7">
        <w:rPr>
          <w:rFonts w:ascii="Times New Roman" w:hAnsi="Times New Roman" w:cs="Times New Roman"/>
          <w:sz w:val="17"/>
          <w:szCs w:val="17"/>
        </w:rPr>
        <w:t>s</w:t>
      </w:r>
      <w:r w:rsidRPr="007F1CA7">
        <w:rPr>
          <w:rFonts w:ascii="Times New Roman" w:hAnsi="Times New Roman" w:cs="Times New Roman"/>
          <w:sz w:val="17"/>
          <w:szCs w:val="17"/>
        </w:rPr>
        <w:t xml:space="preserve"> condition may not improve, and in some cases may even get worse.</w:t>
      </w:r>
    </w:p>
    <w:p w14:paraId="4A15DA00" w14:textId="2DC1B4F9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5. </w:t>
      </w:r>
      <w:r w:rsidR="00AA0E87" w:rsidRPr="007F1CA7">
        <w:rPr>
          <w:rFonts w:ascii="Times New Roman" w:hAnsi="Times New Roman" w:cs="Times New Roman"/>
          <w:sz w:val="17"/>
          <w:szCs w:val="17"/>
        </w:rPr>
        <w:t>A c</w:t>
      </w:r>
      <w:r w:rsidR="009C2D0C" w:rsidRPr="007F1CA7">
        <w:rPr>
          <w:rFonts w:ascii="Times New Roman" w:hAnsi="Times New Roman" w:cs="Times New Roman"/>
          <w:sz w:val="17"/>
          <w:szCs w:val="17"/>
        </w:rPr>
        <w:t>lient’s</w:t>
      </w:r>
      <w:r w:rsidR="00561E15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 xml:space="preserve">consent to </w:t>
      </w:r>
      <w:r w:rsidR="00561E15" w:rsidRPr="007F1CA7">
        <w:rPr>
          <w:rFonts w:ascii="Times New Roman" w:hAnsi="Times New Roman" w:cs="Times New Roman"/>
          <w:sz w:val="17"/>
          <w:szCs w:val="17"/>
        </w:rPr>
        <w:t>telehealth</w:t>
      </w:r>
      <w:r w:rsidRPr="007F1CA7">
        <w:rPr>
          <w:rFonts w:ascii="Times New Roman" w:hAnsi="Times New Roman" w:cs="Times New Roman"/>
          <w:sz w:val="17"/>
          <w:szCs w:val="17"/>
        </w:rPr>
        <w:t xml:space="preserve"> services includes the identification of two local (or on-site) contacts that can be reached by the tele</w:t>
      </w:r>
      <w:r w:rsidR="00BD2DCF" w:rsidRPr="007F1CA7">
        <w:rPr>
          <w:rFonts w:ascii="Times New Roman" w:hAnsi="Times New Roman" w:cs="Times New Roman"/>
          <w:sz w:val="17"/>
          <w:szCs w:val="17"/>
        </w:rPr>
        <w:t xml:space="preserve">health </w:t>
      </w:r>
      <w:r w:rsidRPr="007F1CA7">
        <w:rPr>
          <w:rFonts w:ascii="Times New Roman" w:hAnsi="Times New Roman" w:cs="Times New Roman"/>
          <w:sz w:val="17"/>
          <w:szCs w:val="17"/>
        </w:rPr>
        <w:t xml:space="preserve">provider if there is any concern for </w:t>
      </w:r>
      <w:r w:rsidR="009C2D0C" w:rsidRPr="007F1CA7">
        <w:rPr>
          <w:rFonts w:ascii="Times New Roman" w:hAnsi="Times New Roman" w:cs="Times New Roman"/>
          <w:sz w:val="17"/>
          <w:szCs w:val="17"/>
        </w:rPr>
        <w:t>client’s</w:t>
      </w:r>
      <w:r w:rsidRPr="007F1CA7">
        <w:rPr>
          <w:rFonts w:ascii="Times New Roman" w:hAnsi="Times New Roman" w:cs="Times New Roman"/>
          <w:sz w:val="17"/>
          <w:szCs w:val="17"/>
        </w:rPr>
        <w:t xml:space="preserve"> physical or emotional wellbeing. Such persons may be called upon to contact </w:t>
      </w:r>
      <w:r w:rsidR="009C2D0C" w:rsidRPr="007F1CA7">
        <w:rPr>
          <w:rFonts w:ascii="Times New Roman" w:hAnsi="Times New Roman" w:cs="Times New Roman"/>
          <w:sz w:val="17"/>
          <w:szCs w:val="17"/>
        </w:rPr>
        <w:t xml:space="preserve">the client </w:t>
      </w:r>
      <w:r w:rsidRPr="007F1CA7">
        <w:rPr>
          <w:rFonts w:ascii="Times New Roman" w:hAnsi="Times New Roman" w:cs="Times New Roman"/>
          <w:sz w:val="17"/>
          <w:szCs w:val="17"/>
        </w:rPr>
        <w:t>or to alert local authorities in an emergency situation.</w:t>
      </w:r>
      <w:r w:rsidR="005B69EC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 xml:space="preserve">The individuals that </w:t>
      </w:r>
      <w:r w:rsidR="00430F93" w:rsidRPr="007F1CA7">
        <w:rPr>
          <w:rFonts w:ascii="Times New Roman" w:hAnsi="Times New Roman" w:cs="Times New Roman"/>
          <w:sz w:val="17"/>
          <w:szCs w:val="17"/>
        </w:rPr>
        <w:t xml:space="preserve">the client </w:t>
      </w:r>
      <w:r w:rsidRPr="007F1CA7">
        <w:rPr>
          <w:rFonts w:ascii="Times New Roman" w:hAnsi="Times New Roman" w:cs="Times New Roman"/>
          <w:sz w:val="17"/>
          <w:szCs w:val="17"/>
        </w:rPr>
        <w:t>identif</w:t>
      </w:r>
      <w:r w:rsidR="00430F93" w:rsidRPr="007F1CA7">
        <w:rPr>
          <w:rFonts w:ascii="Times New Roman" w:hAnsi="Times New Roman" w:cs="Times New Roman"/>
          <w:sz w:val="17"/>
          <w:szCs w:val="17"/>
        </w:rPr>
        <w:t>ies</w:t>
      </w:r>
      <w:r w:rsidRPr="007F1CA7">
        <w:rPr>
          <w:rFonts w:ascii="Times New Roman" w:hAnsi="Times New Roman" w:cs="Times New Roman"/>
          <w:sz w:val="17"/>
          <w:szCs w:val="17"/>
        </w:rPr>
        <w:t xml:space="preserve"> for this purpose, with accompanying consent for the </w:t>
      </w:r>
      <w:r w:rsidR="00592801" w:rsidRPr="007F1CA7">
        <w:rPr>
          <w:rFonts w:ascii="Times New Roman" w:hAnsi="Times New Roman" w:cs="Times New Roman"/>
          <w:sz w:val="17"/>
          <w:szCs w:val="17"/>
        </w:rPr>
        <w:t>telehealth</w:t>
      </w:r>
      <w:r w:rsidRPr="007F1CA7">
        <w:rPr>
          <w:rFonts w:ascii="Times New Roman" w:hAnsi="Times New Roman" w:cs="Times New Roman"/>
          <w:sz w:val="17"/>
          <w:szCs w:val="17"/>
        </w:rPr>
        <w:t xml:space="preserve"> counselors to contact one or both of these individuals if indicated for</w:t>
      </w:r>
      <w:r w:rsidR="00430F93" w:rsidRPr="007F1CA7">
        <w:rPr>
          <w:rFonts w:ascii="Times New Roman" w:hAnsi="Times New Roman" w:cs="Times New Roman"/>
          <w:sz w:val="17"/>
          <w:szCs w:val="17"/>
        </w:rPr>
        <w:t xml:space="preserve"> the client’s</w:t>
      </w:r>
      <w:r w:rsidR="00592801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>safety and wellbeing, are as follows:</w:t>
      </w:r>
    </w:p>
    <w:p w14:paraId="6F093EA7" w14:textId="77777777" w:rsidR="005B69EC" w:rsidRPr="007F1CA7" w:rsidRDefault="005B69EC" w:rsidP="000D25AA">
      <w:pPr>
        <w:rPr>
          <w:rFonts w:ascii="Times New Roman" w:hAnsi="Times New Roman" w:cs="Times New Roman"/>
          <w:sz w:val="17"/>
          <w:szCs w:val="17"/>
        </w:rPr>
      </w:pPr>
    </w:p>
    <w:p w14:paraId="4359065F" w14:textId="7985427B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Name:</w:t>
      </w:r>
      <w:r w:rsidR="002A7928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_______________________________________________</w:t>
      </w:r>
    </w:p>
    <w:p w14:paraId="49563238" w14:textId="40AAE034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Relationship:</w:t>
      </w:r>
      <w:r w:rsidR="002A7928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_________________________________________</w:t>
      </w:r>
    </w:p>
    <w:p w14:paraId="0AD161AB" w14:textId="654FC7A5" w:rsidR="000D25AA" w:rsidRPr="007F1CA7" w:rsidRDefault="002A7928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Phone</w:t>
      </w:r>
      <w:r w:rsidR="000D25AA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number:</w:t>
      </w:r>
      <w:r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_______________________________________</w:t>
      </w:r>
    </w:p>
    <w:p w14:paraId="1D9C9000" w14:textId="03405DDF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Email address:</w:t>
      </w:r>
      <w:r w:rsidR="002A7928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_______________________________________</w:t>
      </w:r>
    </w:p>
    <w:p w14:paraId="1A4D104B" w14:textId="77777777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</w:p>
    <w:p w14:paraId="1976BAE1" w14:textId="35F0FF77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Name:</w:t>
      </w:r>
      <w:r w:rsidR="002A7928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______________________________________________</w:t>
      </w:r>
    </w:p>
    <w:p w14:paraId="7AEC14F7" w14:textId="3A445441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Relationship:</w:t>
      </w:r>
      <w:r w:rsidR="002A7928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________________________________________</w:t>
      </w:r>
    </w:p>
    <w:p w14:paraId="4DED2FA8" w14:textId="2972ADCF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Cell number:</w:t>
      </w:r>
      <w:r w:rsidR="002A7928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________________________________________</w:t>
      </w:r>
    </w:p>
    <w:p w14:paraId="1F4A177A" w14:textId="4694D4D2" w:rsidR="000D25AA" w:rsidRPr="007F1CA7" w:rsidRDefault="000D25AA" w:rsidP="000D25AA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Email address:</w:t>
      </w:r>
      <w:r w:rsidR="002A7928"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 _______________________________________</w:t>
      </w:r>
    </w:p>
    <w:p w14:paraId="787355D2" w14:textId="77777777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7BB04376" w14:textId="5A4E7B28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If </w:t>
      </w:r>
      <w:r w:rsidR="00770298" w:rsidRPr="007F1CA7">
        <w:rPr>
          <w:rFonts w:ascii="Times New Roman" w:hAnsi="Times New Roman" w:cs="Times New Roman"/>
          <w:sz w:val="17"/>
          <w:szCs w:val="17"/>
        </w:rPr>
        <w:t xml:space="preserve">client </w:t>
      </w:r>
      <w:r w:rsidRPr="007F1CA7">
        <w:rPr>
          <w:rFonts w:ascii="Times New Roman" w:hAnsi="Times New Roman" w:cs="Times New Roman"/>
          <w:sz w:val="17"/>
          <w:szCs w:val="17"/>
        </w:rPr>
        <w:t>choose</w:t>
      </w:r>
      <w:r w:rsidR="00770298" w:rsidRPr="007F1CA7">
        <w:rPr>
          <w:rFonts w:ascii="Times New Roman" w:hAnsi="Times New Roman" w:cs="Times New Roman"/>
          <w:sz w:val="17"/>
          <w:szCs w:val="17"/>
        </w:rPr>
        <w:t>s</w:t>
      </w:r>
      <w:r w:rsidRPr="007F1CA7">
        <w:rPr>
          <w:rFonts w:ascii="Times New Roman" w:hAnsi="Times New Roman" w:cs="Times New Roman"/>
          <w:sz w:val="17"/>
          <w:szCs w:val="17"/>
        </w:rPr>
        <w:t xml:space="preserve"> to change one or both individuals listed above, or if applicable contact information changes, </w:t>
      </w:r>
      <w:r w:rsidR="00770298" w:rsidRPr="007F1CA7">
        <w:rPr>
          <w:rFonts w:ascii="Times New Roman" w:hAnsi="Times New Roman" w:cs="Times New Roman"/>
          <w:sz w:val="17"/>
          <w:szCs w:val="17"/>
        </w:rPr>
        <w:t>the client</w:t>
      </w:r>
      <w:r w:rsidRPr="007F1CA7">
        <w:rPr>
          <w:rFonts w:ascii="Times New Roman" w:hAnsi="Times New Roman" w:cs="Times New Roman"/>
          <w:sz w:val="17"/>
          <w:szCs w:val="17"/>
        </w:rPr>
        <w:t xml:space="preserve"> will inform </w:t>
      </w:r>
      <w:r w:rsidR="00770298" w:rsidRPr="007F1CA7">
        <w:rPr>
          <w:rFonts w:ascii="Times New Roman" w:hAnsi="Times New Roman" w:cs="Times New Roman"/>
          <w:sz w:val="17"/>
          <w:szCs w:val="17"/>
        </w:rPr>
        <w:t xml:space="preserve">the telehealth </w:t>
      </w:r>
      <w:r w:rsidR="005B69EC" w:rsidRPr="007F1CA7">
        <w:rPr>
          <w:rFonts w:ascii="Times New Roman" w:hAnsi="Times New Roman" w:cs="Times New Roman"/>
          <w:sz w:val="17"/>
          <w:szCs w:val="17"/>
        </w:rPr>
        <w:t xml:space="preserve">provider </w:t>
      </w:r>
      <w:r w:rsidRPr="007F1CA7">
        <w:rPr>
          <w:rFonts w:ascii="Times New Roman" w:hAnsi="Times New Roman" w:cs="Times New Roman"/>
          <w:sz w:val="17"/>
          <w:szCs w:val="17"/>
        </w:rPr>
        <w:t>and request to sign a new informed consent form.</w:t>
      </w:r>
    </w:p>
    <w:p w14:paraId="3418EE8B" w14:textId="77777777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B841AE5" w14:textId="0FD79B87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If </w:t>
      </w:r>
      <w:r w:rsidR="004A3F8B" w:rsidRPr="007F1CA7">
        <w:rPr>
          <w:rFonts w:ascii="Times New Roman" w:hAnsi="Times New Roman" w:cs="Times New Roman"/>
          <w:sz w:val="17"/>
          <w:szCs w:val="17"/>
        </w:rPr>
        <w:t xml:space="preserve">the client </w:t>
      </w:r>
      <w:r w:rsidRPr="007F1CA7">
        <w:rPr>
          <w:rFonts w:ascii="Times New Roman" w:hAnsi="Times New Roman" w:cs="Times New Roman"/>
          <w:sz w:val="17"/>
          <w:szCs w:val="17"/>
        </w:rPr>
        <w:t>show</w:t>
      </w:r>
      <w:r w:rsidR="004A3F8B" w:rsidRPr="007F1CA7">
        <w:rPr>
          <w:rFonts w:ascii="Times New Roman" w:hAnsi="Times New Roman" w:cs="Times New Roman"/>
          <w:sz w:val="17"/>
          <w:szCs w:val="17"/>
        </w:rPr>
        <w:t>s</w:t>
      </w:r>
      <w:r w:rsidRPr="007F1CA7">
        <w:rPr>
          <w:rFonts w:ascii="Times New Roman" w:hAnsi="Times New Roman" w:cs="Times New Roman"/>
          <w:sz w:val="17"/>
          <w:szCs w:val="17"/>
        </w:rPr>
        <w:t xml:space="preserve"> signs that indicate </w:t>
      </w:r>
      <w:r w:rsidR="004A3F8B" w:rsidRPr="007F1CA7">
        <w:rPr>
          <w:rFonts w:ascii="Times New Roman" w:hAnsi="Times New Roman" w:cs="Times New Roman"/>
          <w:sz w:val="17"/>
          <w:szCs w:val="17"/>
        </w:rPr>
        <w:t>he/she</w:t>
      </w:r>
      <w:r w:rsidR="00791EE5" w:rsidRPr="007F1CA7">
        <w:rPr>
          <w:rFonts w:ascii="Times New Roman" w:hAnsi="Times New Roman" w:cs="Times New Roman"/>
          <w:sz w:val="17"/>
          <w:szCs w:val="17"/>
        </w:rPr>
        <w:t xml:space="preserve"> </w:t>
      </w:r>
      <w:r w:rsidRPr="007F1CA7">
        <w:rPr>
          <w:rFonts w:ascii="Times New Roman" w:hAnsi="Times New Roman" w:cs="Times New Roman"/>
          <w:sz w:val="17"/>
          <w:szCs w:val="17"/>
        </w:rPr>
        <w:t xml:space="preserve">may be in danger, </w:t>
      </w:r>
      <w:r w:rsidR="004A3F8B" w:rsidRPr="007F1CA7">
        <w:rPr>
          <w:rFonts w:ascii="Times New Roman" w:hAnsi="Times New Roman" w:cs="Times New Roman"/>
          <w:sz w:val="17"/>
          <w:szCs w:val="17"/>
        </w:rPr>
        <w:t>client</w:t>
      </w:r>
      <w:r w:rsidRPr="007F1CA7">
        <w:rPr>
          <w:rFonts w:ascii="Times New Roman" w:hAnsi="Times New Roman" w:cs="Times New Roman"/>
          <w:sz w:val="17"/>
          <w:szCs w:val="17"/>
        </w:rPr>
        <w:t xml:space="preserve"> grant</w:t>
      </w:r>
      <w:r w:rsidR="004A3F8B" w:rsidRPr="007F1CA7">
        <w:rPr>
          <w:rFonts w:ascii="Times New Roman" w:hAnsi="Times New Roman" w:cs="Times New Roman"/>
          <w:sz w:val="17"/>
          <w:szCs w:val="17"/>
        </w:rPr>
        <w:t>s</w:t>
      </w:r>
      <w:r w:rsidR="00791EE5" w:rsidRPr="007F1CA7">
        <w:rPr>
          <w:rFonts w:ascii="Times New Roman" w:hAnsi="Times New Roman" w:cs="Times New Roman"/>
          <w:sz w:val="17"/>
          <w:szCs w:val="17"/>
        </w:rPr>
        <w:t xml:space="preserve"> Lighthouse Family Center</w:t>
      </w:r>
      <w:r w:rsidRPr="007F1CA7">
        <w:rPr>
          <w:rFonts w:ascii="Times New Roman" w:hAnsi="Times New Roman" w:cs="Times New Roman"/>
          <w:sz w:val="17"/>
          <w:szCs w:val="17"/>
        </w:rPr>
        <w:t xml:space="preserve"> staff permission to contact </w:t>
      </w:r>
      <w:r w:rsidR="00DC4A7B" w:rsidRPr="007F1CA7">
        <w:rPr>
          <w:rFonts w:ascii="Times New Roman" w:hAnsi="Times New Roman" w:cs="Times New Roman"/>
          <w:sz w:val="17"/>
          <w:szCs w:val="17"/>
        </w:rPr>
        <w:t>client</w:t>
      </w:r>
      <w:r w:rsidRPr="007F1CA7">
        <w:rPr>
          <w:rFonts w:ascii="Times New Roman" w:hAnsi="Times New Roman" w:cs="Times New Roman"/>
          <w:sz w:val="17"/>
          <w:szCs w:val="17"/>
        </w:rPr>
        <w:t xml:space="preserve"> by an alternate form of technology (such as phone) and/or to contact</w:t>
      </w:r>
      <w:r w:rsidR="00DC4A7B" w:rsidRPr="007F1CA7">
        <w:rPr>
          <w:rFonts w:ascii="Times New Roman" w:hAnsi="Times New Roman" w:cs="Times New Roman"/>
          <w:sz w:val="17"/>
          <w:szCs w:val="17"/>
        </w:rPr>
        <w:t xml:space="preserve"> client’s </w:t>
      </w:r>
      <w:r w:rsidRPr="007F1CA7">
        <w:rPr>
          <w:rFonts w:ascii="Times New Roman" w:hAnsi="Times New Roman" w:cs="Times New Roman"/>
          <w:sz w:val="17"/>
          <w:szCs w:val="17"/>
        </w:rPr>
        <w:t xml:space="preserve">emergency contacts listed above to verify </w:t>
      </w:r>
      <w:r w:rsidR="00DC4A7B" w:rsidRPr="007F1CA7">
        <w:rPr>
          <w:rFonts w:ascii="Times New Roman" w:hAnsi="Times New Roman" w:cs="Times New Roman"/>
          <w:sz w:val="17"/>
          <w:szCs w:val="17"/>
        </w:rPr>
        <w:t xml:space="preserve">the client’s </w:t>
      </w:r>
      <w:r w:rsidRPr="007F1CA7">
        <w:rPr>
          <w:rFonts w:ascii="Times New Roman" w:hAnsi="Times New Roman" w:cs="Times New Roman"/>
          <w:sz w:val="17"/>
          <w:szCs w:val="17"/>
        </w:rPr>
        <w:t xml:space="preserve">well-being. If </w:t>
      </w:r>
      <w:r w:rsidR="00DC4A7B" w:rsidRPr="007F1CA7">
        <w:rPr>
          <w:rFonts w:ascii="Times New Roman" w:hAnsi="Times New Roman" w:cs="Times New Roman"/>
          <w:sz w:val="17"/>
          <w:szCs w:val="17"/>
        </w:rPr>
        <w:t>client</w:t>
      </w:r>
      <w:r w:rsidRPr="007F1CA7">
        <w:rPr>
          <w:rFonts w:ascii="Times New Roman" w:hAnsi="Times New Roman" w:cs="Times New Roman"/>
          <w:sz w:val="17"/>
          <w:szCs w:val="17"/>
        </w:rPr>
        <w:t xml:space="preserve"> show</w:t>
      </w:r>
      <w:r w:rsidR="00DC4A7B" w:rsidRPr="007F1CA7">
        <w:rPr>
          <w:rFonts w:ascii="Times New Roman" w:hAnsi="Times New Roman" w:cs="Times New Roman"/>
          <w:sz w:val="17"/>
          <w:szCs w:val="17"/>
        </w:rPr>
        <w:t>s</w:t>
      </w:r>
      <w:r w:rsidRPr="007F1CA7">
        <w:rPr>
          <w:rFonts w:ascii="Times New Roman" w:hAnsi="Times New Roman" w:cs="Times New Roman"/>
          <w:sz w:val="17"/>
          <w:szCs w:val="17"/>
        </w:rPr>
        <w:t xml:space="preserve"> signs that </w:t>
      </w:r>
      <w:r w:rsidR="003137DF" w:rsidRPr="007F1CA7">
        <w:rPr>
          <w:rFonts w:ascii="Times New Roman" w:hAnsi="Times New Roman" w:cs="Times New Roman"/>
          <w:sz w:val="17"/>
          <w:szCs w:val="17"/>
        </w:rPr>
        <w:t xml:space="preserve">he/she </w:t>
      </w:r>
      <w:r w:rsidRPr="007F1CA7">
        <w:rPr>
          <w:rFonts w:ascii="Times New Roman" w:hAnsi="Times New Roman" w:cs="Times New Roman"/>
          <w:sz w:val="17"/>
          <w:szCs w:val="17"/>
        </w:rPr>
        <w:t xml:space="preserve">may be at serious risk for harm to self or others, </w:t>
      </w:r>
      <w:r w:rsidR="003137DF" w:rsidRPr="007F1CA7">
        <w:rPr>
          <w:rFonts w:ascii="Times New Roman" w:hAnsi="Times New Roman" w:cs="Times New Roman"/>
          <w:sz w:val="17"/>
          <w:szCs w:val="17"/>
        </w:rPr>
        <w:t>client</w:t>
      </w:r>
      <w:r w:rsidRPr="007F1CA7">
        <w:rPr>
          <w:rFonts w:ascii="Times New Roman" w:hAnsi="Times New Roman" w:cs="Times New Roman"/>
          <w:sz w:val="17"/>
          <w:szCs w:val="17"/>
        </w:rPr>
        <w:t xml:space="preserve"> understand</w:t>
      </w:r>
      <w:r w:rsidR="003137DF" w:rsidRPr="007F1CA7">
        <w:rPr>
          <w:rFonts w:ascii="Times New Roman" w:hAnsi="Times New Roman" w:cs="Times New Roman"/>
          <w:sz w:val="17"/>
          <w:szCs w:val="17"/>
        </w:rPr>
        <w:t>s</w:t>
      </w:r>
      <w:r w:rsidRPr="007F1CA7">
        <w:rPr>
          <w:rFonts w:ascii="Times New Roman" w:hAnsi="Times New Roman" w:cs="Times New Roman"/>
          <w:sz w:val="17"/>
          <w:szCs w:val="17"/>
        </w:rPr>
        <w:t xml:space="preserve"> that </w:t>
      </w:r>
      <w:r w:rsidR="005F12F2" w:rsidRPr="007F1CA7">
        <w:rPr>
          <w:rFonts w:ascii="Times New Roman" w:hAnsi="Times New Roman" w:cs="Times New Roman"/>
          <w:sz w:val="17"/>
          <w:szCs w:val="17"/>
        </w:rPr>
        <w:t>Lighthouse Family Center</w:t>
      </w:r>
      <w:r w:rsidRPr="007F1CA7">
        <w:rPr>
          <w:rFonts w:ascii="Times New Roman" w:hAnsi="Times New Roman" w:cs="Times New Roman"/>
          <w:sz w:val="17"/>
          <w:szCs w:val="17"/>
        </w:rPr>
        <w:t xml:space="preserve"> is required to contact </w:t>
      </w:r>
      <w:r w:rsidR="005F12F2" w:rsidRPr="007F1CA7">
        <w:rPr>
          <w:rFonts w:ascii="Times New Roman" w:hAnsi="Times New Roman" w:cs="Times New Roman"/>
          <w:sz w:val="17"/>
          <w:szCs w:val="17"/>
        </w:rPr>
        <w:t>an</w:t>
      </w:r>
      <w:r w:rsidRPr="007F1CA7">
        <w:rPr>
          <w:rFonts w:ascii="Times New Roman" w:hAnsi="Times New Roman" w:cs="Times New Roman"/>
          <w:sz w:val="17"/>
          <w:szCs w:val="17"/>
        </w:rPr>
        <w:t xml:space="preserve"> emergency response personnel to ensure</w:t>
      </w:r>
      <w:r w:rsidR="003137DF" w:rsidRPr="007F1CA7">
        <w:rPr>
          <w:rFonts w:ascii="Times New Roman" w:hAnsi="Times New Roman" w:cs="Times New Roman"/>
          <w:sz w:val="17"/>
          <w:szCs w:val="17"/>
        </w:rPr>
        <w:t xml:space="preserve"> client’s</w:t>
      </w:r>
      <w:r w:rsidRPr="007F1CA7">
        <w:rPr>
          <w:rFonts w:ascii="Times New Roman" w:hAnsi="Times New Roman" w:cs="Times New Roman"/>
          <w:sz w:val="17"/>
          <w:szCs w:val="17"/>
        </w:rPr>
        <w:t xml:space="preserve"> safety.</w:t>
      </w:r>
    </w:p>
    <w:p w14:paraId="56089935" w14:textId="77777777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2EA742D" w14:textId="239A71C5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I have read and understand the information provided above. By signing this </w:t>
      </w:r>
      <w:r w:rsidR="005B69EC" w:rsidRPr="007F1CA7">
        <w:rPr>
          <w:rFonts w:ascii="Times New Roman" w:hAnsi="Times New Roman" w:cs="Times New Roman"/>
          <w:sz w:val="17"/>
          <w:szCs w:val="17"/>
        </w:rPr>
        <w:t xml:space="preserve">document, </w:t>
      </w:r>
      <w:r w:rsidRPr="007F1CA7">
        <w:rPr>
          <w:rFonts w:ascii="Times New Roman" w:hAnsi="Times New Roman" w:cs="Times New Roman"/>
          <w:sz w:val="17"/>
          <w:szCs w:val="17"/>
        </w:rPr>
        <w:t xml:space="preserve">I agree to follow these guidelines and expectations for </w:t>
      </w:r>
      <w:r w:rsidR="00C07D6C" w:rsidRPr="007F1CA7">
        <w:rPr>
          <w:rFonts w:ascii="Times New Roman" w:hAnsi="Times New Roman" w:cs="Times New Roman"/>
          <w:sz w:val="17"/>
          <w:szCs w:val="17"/>
        </w:rPr>
        <w:t>telehealth</w:t>
      </w:r>
      <w:r w:rsidRPr="007F1CA7">
        <w:rPr>
          <w:rFonts w:ascii="Times New Roman" w:hAnsi="Times New Roman" w:cs="Times New Roman"/>
          <w:sz w:val="17"/>
          <w:szCs w:val="17"/>
        </w:rPr>
        <w:t xml:space="preserve"> services through</w:t>
      </w:r>
      <w:r w:rsidR="00C07D6C" w:rsidRPr="007F1CA7">
        <w:rPr>
          <w:rFonts w:ascii="Times New Roman" w:hAnsi="Times New Roman" w:cs="Times New Roman"/>
          <w:sz w:val="17"/>
          <w:szCs w:val="17"/>
        </w:rPr>
        <w:t xml:space="preserve"> Lighthouse Family</w:t>
      </w:r>
      <w:r w:rsidR="005B69EC" w:rsidRPr="007F1CA7">
        <w:rPr>
          <w:rFonts w:ascii="Times New Roman" w:hAnsi="Times New Roman" w:cs="Times New Roman"/>
          <w:sz w:val="17"/>
          <w:szCs w:val="17"/>
        </w:rPr>
        <w:t xml:space="preserve"> C</w:t>
      </w:r>
      <w:r w:rsidR="00C07D6C" w:rsidRPr="007F1CA7">
        <w:rPr>
          <w:rFonts w:ascii="Times New Roman" w:hAnsi="Times New Roman" w:cs="Times New Roman"/>
          <w:sz w:val="17"/>
          <w:szCs w:val="17"/>
        </w:rPr>
        <w:t>enter</w:t>
      </w:r>
      <w:r w:rsidRPr="007F1CA7">
        <w:rPr>
          <w:rFonts w:ascii="Times New Roman" w:hAnsi="Times New Roman" w:cs="Times New Roman"/>
          <w:sz w:val="17"/>
          <w:szCs w:val="17"/>
        </w:rPr>
        <w:t>.</w:t>
      </w:r>
    </w:p>
    <w:p w14:paraId="6F5D4D83" w14:textId="697386C9" w:rsidR="005B69EC" w:rsidRPr="007F1CA7" w:rsidRDefault="005B69EC" w:rsidP="000D25AA">
      <w:pPr>
        <w:rPr>
          <w:rFonts w:ascii="Times New Roman" w:hAnsi="Times New Roman" w:cs="Times New Roman"/>
          <w:sz w:val="17"/>
          <w:szCs w:val="17"/>
        </w:rPr>
      </w:pPr>
    </w:p>
    <w:p w14:paraId="5AB9B221" w14:textId="77777777" w:rsidR="00390D8B" w:rsidRPr="007F1CA7" w:rsidRDefault="00390D8B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Client name:</w:t>
      </w:r>
      <w:r w:rsidRPr="007F1CA7">
        <w:rPr>
          <w:rFonts w:ascii="Times New Roman" w:hAnsi="Times New Roman" w:cs="Times New Roman"/>
          <w:sz w:val="17"/>
          <w:szCs w:val="17"/>
        </w:rPr>
        <w:t xml:space="preserve"> _________________________________________</w:t>
      </w:r>
    </w:p>
    <w:p w14:paraId="1777A7BC" w14:textId="408573D6" w:rsidR="000D25AA" w:rsidRPr="007F1CA7" w:rsidRDefault="000D25AA" w:rsidP="000D25AA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1646ECB" w14:textId="589FD93A" w:rsidR="005B69EC" w:rsidRPr="007F1CA7" w:rsidRDefault="000D25AA" w:rsidP="00651682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 xml:space="preserve">Signature of </w:t>
      </w:r>
      <w:r w:rsidR="002A7928" w:rsidRPr="007F1CA7">
        <w:rPr>
          <w:rFonts w:ascii="Times New Roman" w:hAnsi="Times New Roman" w:cs="Times New Roman"/>
          <w:b/>
          <w:bCs/>
          <w:sz w:val="17"/>
          <w:szCs w:val="17"/>
        </w:rPr>
        <w:t>Client/ Parent/ G</w:t>
      </w:r>
      <w:r w:rsidR="00390D8B" w:rsidRPr="007F1CA7">
        <w:rPr>
          <w:rFonts w:ascii="Times New Roman" w:hAnsi="Times New Roman" w:cs="Times New Roman"/>
          <w:b/>
          <w:bCs/>
          <w:sz w:val="17"/>
          <w:szCs w:val="17"/>
        </w:rPr>
        <w:t>uardian:</w:t>
      </w:r>
      <w:r w:rsidRPr="007F1CA7">
        <w:rPr>
          <w:rFonts w:ascii="Times New Roman" w:hAnsi="Times New Roman" w:cs="Times New Roman"/>
          <w:sz w:val="17"/>
          <w:szCs w:val="17"/>
        </w:rPr>
        <w:t xml:space="preserve"> ______________________________________</w:t>
      </w:r>
      <w:r w:rsidR="00390D8B" w:rsidRPr="007F1CA7">
        <w:rPr>
          <w:rFonts w:ascii="Times New Roman" w:hAnsi="Times New Roman" w:cs="Times New Roman"/>
          <w:sz w:val="17"/>
          <w:szCs w:val="17"/>
        </w:rPr>
        <w:t>______</w:t>
      </w:r>
      <w:r w:rsidRPr="007F1CA7">
        <w:rPr>
          <w:rFonts w:ascii="Times New Roman" w:hAnsi="Times New Roman" w:cs="Times New Roman"/>
          <w:sz w:val="17"/>
          <w:szCs w:val="17"/>
        </w:rPr>
        <w:t xml:space="preserve">     </w:t>
      </w:r>
    </w:p>
    <w:p w14:paraId="3AFE4985" w14:textId="77777777" w:rsidR="00390D8B" w:rsidRPr="007F1CA7" w:rsidRDefault="00390D8B" w:rsidP="00651682">
      <w:pPr>
        <w:rPr>
          <w:rFonts w:ascii="Times New Roman" w:hAnsi="Times New Roman" w:cs="Times New Roman"/>
          <w:sz w:val="17"/>
          <w:szCs w:val="17"/>
        </w:rPr>
      </w:pPr>
    </w:p>
    <w:p w14:paraId="3E5CBF01" w14:textId="1299FAF1" w:rsidR="001B24FB" w:rsidRPr="007F1CA7" w:rsidRDefault="000D25AA" w:rsidP="00651682">
      <w:pPr>
        <w:rPr>
          <w:rFonts w:ascii="Times New Roman" w:hAnsi="Times New Roman" w:cs="Times New Roman"/>
          <w:sz w:val="17"/>
          <w:szCs w:val="17"/>
        </w:rPr>
      </w:pPr>
      <w:r w:rsidRPr="007F1CA7">
        <w:rPr>
          <w:rFonts w:ascii="Times New Roman" w:hAnsi="Times New Roman" w:cs="Times New Roman"/>
          <w:b/>
          <w:bCs/>
          <w:sz w:val="17"/>
          <w:szCs w:val="17"/>
        </w:rPr>
        <w:t>Date</w:t>
      </w:r>
      <w:r w:rsidR="009838CC" w:rsidRPr="007F1CA7">
        <w:rPr>
          <w:rFonts w:ascii="Times New Roman" w:hAnsi="Times New Roman" w:cs="Times New Roman"/>
          <w:b/>
          <w:bCs/>
          <w:sz w:val="17"/>
          <w:szCs w:val="17"/>
        </w:rPr>
        <w:t>:</w:t>
      </w:r>
      <w:r w:rsidRPr="007F1CA7">
        <w:rPr>
          <w:rFonts w:ascii="Times New Roman" w:hAnsi="Times New Roman" w:cs="Times New Roman"/>
          <w:sz w:val="17"/>
          <w:szCs w:val="17"/>
        </w:rPr>
        <w:t xml:space="preserve"> ________________</w:t>
      </w:r>
      <w:r w:rsidR="00390D8B" w:rsidRPr="007F1CA7">
        <w:rPr>
          <w:rFonts w:ascii="Times New Roman" w:hAnsi="Times New Roman" w:cs="Times New Roman"/>
          <w:sz w:val="17"/>
          <w:szCs w:val="17"/>
        </w:rPr>
        <w:t>_______</w:t>
      </w:r>
    </w:p>
    <w:sectPr w:rsidR="001B24FB" w:rsidRPr="007F1CA7" w:rsidSect="00724D7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B95B" w14:textId="77777777" w:rsidR="00751861" w:rsidRDefault="00751861" w:rsidP="00BD2DCF">
      <w:r>
        <w:separator/>
      </w:r>
    </w:p>
  </w:endnote>
  <w:endnote w:type="continuationSeparator" w:id="0">
    <w:p w14:paraId="6A8DA800" w14:textId="77777777" w:rsidR="00751861" w:rsidRDefault="00751861" w:rsidP="00BD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7BD6" w14:textId="77777777" w:rsidR="00751861" w:rsidRDefault="00751861" w:rsidP="00BD2DCF">
      <w:r>
        <w:separator/>
      </w:r>
    </w:p>
  </w:footnote>
  <w:footnote w:type="continuationSeparator" w:id="0">
    <w:p w14:paraId="514AE412" w14:textId="77777777" w:rsidR="00751861" w:rsidRDefault="00751861" w:rsidP="00BD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68E5"/>
    <w:multiLevelType w:val="hybridMultilevel"/>
    <w:tmpl w:val="E2E64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3715"/>
    <w:multiLevelType w:val="hybridMultilevel"/>
    <w:tmpl w:val="B73E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161F"/>
    <w:multiLevelType w:val="hybridMultilevel"/>
    <w:tmpl w:val="B900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9F0"/>
    <w:multiLevelType w:val="hybridMultilevel"/>
    <w:tmpl w:val="3E7A3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4CC4"/>
    <w:multiLevelType w:val="hybridMultilevel"/>
    <w:tmpl w:val="F50C7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F4FA0"/>
    <w:multiLevelType w:val="hybridMultilevel"/>
    <w:tmpl w:val="6ABC5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141DA"/>
    <w:multiLevelType w:val="hybridMultilevel"/>
    <w:tmpl w:val="B5F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5BC8493-0C12-4E08-B4B6-0C224AB96701}"/>
    <w:docVar w:name="dgnword-eventsink" w:val="450532464"/>
  </w:docVars>
  <w:rsids>
    <w:rsidRoot w:val="00B1128E"/>
    <w:rsid w:val="00070313"/>
    <w:rsid w:val="000B5430"/>
    <w:rsid w:val="000C509A"/>
    <w:rsid w:val="000D25AA"/>
    <w:rsid w:val="000F01FB"/>
    <w:rsid w:val="0010129E"/>
    <w:rsid w:val="0013124E"/>
    <w:rsid w:val="001374D4"/>
    <w:rsid w:val="0014222F"/>
    <w:rsid w:val="001621BF"/>
    <w:rsid w:val="0016459D"/>
    <w:rsid w:val="00177B8F"/>
    <w:rsid w:val="00193F4F"/>
    <w:rsid w:val="00194D91"/>
    <w:rsid w:val="001B24FB"/>
    <w:rsid w:val="001B6D9C"/>
    <w:rsid w:val="001D7ED2"/>
    <w:rsid w:val="001E3AC7"/>
    <w:rsid w:val="00221FC9"/>
    <w:rsid w:val="00225478"/>
    <w:rsid w:val="002271B9"/>
    <w:rsid w:val="0024310C"/>
    <w:rsid w:val="00250647"/>
    <w:rsid w:val="002519CE"/>
    <w:rsid w:val="00255610"/>
    <w:rsid w:val="0029208D"/>
    <w:rsid w:val="002A7928"/>
    <w:rsid w:val="002D32AB"/>
    <w:rsid w:val="002E357B"/>
    <w:rsid w:val="002E7ABF"/>
    <w:rsid w:val="002F7A3A"/>
    <w:rsid w:val="003137DF"/>
    <w:rsid w:val="00331A6A"/>
    <w:rsid w:val="0036506B"/>
    <w:rsid w:val="00372274"/>
    <w:rsid w:val="0038036A"/>
    <w:rsid w:val="00380C71"/>
    <w:rsid w:val="00390D8B"/>
    <w:rsid w:val="003E7D70"/>
    <w:rsid w:val="003F0802"/>
    <w:rsid w:val="003F2D44"/>
    <w:rsid w:val="00425AEA"/>
    <w:rsid w:val="00430F93"/>
    <w:rsid w:val="00455515"/>
    <w:rsid w:val="004623C7"/>
    <w:rsid w:val="004668FA"/>
    <w:rsid w:val="004839E4"/>
    <w:rsid w:val="00487A51"/>
    <w:rsid w:val="004A3F8B"/>
    <w:rsid w:val="004C18AA"/>
    <w:rsid w:val="004C198B"/>
    <w:rsid w:val="004F33BB"/>
    <w:rsid w:val="00526979"/>
    <w:rsid w:val="005478E7"/>
    <w:rsid w:val="00561E15"/>
    <w:rsid w:val="005853CE"/>
    <w:rsid w:val="00586DA9"/>
    <w:rsid w:val="00592801"/>
    <w:rsid w:val="005A6DB8"/>
    <w:rsid w:val="005B69EC"/>
    <w:rsid w:val="005C0360"/>
    <w:rsid w:val="005C2723"/>
    <w:rsid w:val="005F12F2"/>
    <w:rsid w:val="006069A0"/>
    <w:rsid w:val="006202A3"/>
    <w:rsid w:val="006206F4"/>
    <w:rsid w:val="00643D94"/>
    <w:rsid w:val="0065118F"/>
    <w:rsid w:val="00651682"/>
    <w:rsid w:val="00671239"/>
    <w:rsid w:val="006722B2"/>
    <w:rsid w:val="0069373A"/>
    <w:rsid w:val="006A116D"/>
    <w:rsid w:val="006B178E"/>
    <w:rsid w:val="006B4758"/>
    <w:rsid w:val="006B77C6"/>
    <w:rsid w:val="0071406A"/>
    <w:rsid w:val="00724D78"/>
    <w:rsid w:val="007472E4"/>
    <w:rsid w:val="00750F6B"/>
    <w:rsid w:val="00751861"/>
    <w:rsid w:val="00770298"/>
    <w:rsid w:val="00770ED7"/>
    <w:rsid w:val="00773CF5"/>
    <w:rsid w:val="00782ED6"/>
    <w:rsid w:val="00791EE5"/>
    <w:rsid w:val="00792450"/>
    <w:rsid w:val="007964DA"/>
    <w:rsid w:val="007C3AFA"/>
    <w:rsid w:val="007D470C"/>
    <w:rsid w:val="007D4AA2"/>
    <w:rsid w:val="007E40FD"/>
    <w:rsid w:val="007F1CA7"/>
    <w:rsid w:val="008847DF"/>
    <w:rsid w:val="008D1F31"/>
    <w:rsid w:val="008F71A1"/>
    <w:rsid w:val="0090677D"/>
    <w:rsid w:val="00922D2D"/>
    <w:rsid w:val="00967571"/>
    <w:rsid w:val="009838CC"/>
    <w:rsid w:val="00983D42"/>
    <w:rsid w:val="00985B21"/>
    <w:rsid w:val="009A1E62"/>
    <w:rsid w:val="009C2D0C"/>
    <w:rsid w:val="009C4DE6"/>
    <w:rsid w:val="009F45F2"/>
    <w:rsid w:val="00A065BF"/>
    <w:rsid w:val="00A25A18"/>
    <w:rsid w:val="00A40A81"/>
    <w:rsid w:val="00A51C9E"/>
    <w:rsid w:val="00A6146A"/>
    <w:rsid w:val="00A95B69"/>
    <w:rsid w:val="00AA0E87"/>
    <w:rsid w:val="00AC67CE"/>
    <w:rsid w:val="00AF73BC"/>
    <w:rsid w:val="00B1128E"/>
    <w:rsid w:val="00B15B51"/>
    <w:rsid w:val="00B27CCF"/>
    <w:rsid w:val="00B401B2"/>
    <w:rsid w:val="00B464CE"/>
    <w:rsid w:val="00B9190E"/>
    <w:rsid w:val="00BC5020"/>
    <w:rsid w:val="00BD2DCF"/>
    <w:rsid w:val="00BD52CD"/>
    <w:rsid w:val="00BF55B7"/>
    <w:rsid w:val="00C07D6C"/>
    <w:rsid w:val="00C32AAB"/>
    <w:rsid w:val="00C51047"/>
    <w:rsid w:val="00C515C6"/>
    <w:rsid w:val="00C7112F"/>
    <w:rsid w:val="00C93017"/>
    <w:rsid w:val="00CA6F20"/>
    <w:rsid w:val="00CD7C14"/>
    <w:rsid w:val="00CF2F4B"/>
    <w:rsid w:val="00D05019"/>
    <w:rsid w:val="00D149CD"/>
    <w:rsid w:val="00D33900"/>
    <w:rsid w:val="00D44FF1"/>
    <w:rsid w:val="00D47EA2"/>
    <w:rsid w:val="00D7114B"/>
    <w:rsid w:val="00DB3493"/>
    <w:rsid w:val="00DC4A7B"/>
    <w:rsid w:val="00DC7ACB"/>
    <w:rsid w:val="00DD452C"/>
    <w:rsid w:val="00DD4989"/>
    <w:rsid w:val="00DE1BA3"/>
    <w:rsid w:val="00DF0A31"/>
    <w:rsid w:val="00E600B2"/>
    <w:rsid w:val="00E629B7"/>
    <w:rsid w:val="00E656C0"/>
    <w:rsid w:val="00E71CC2"/>
    <w:rsid w:val="00E93E90"/>
    <w:rsid w:val="00E9745B"/>
    <w:rsid w:val="00EB3137"/>
    <w:rsid w:val="00EC661E"/>
    <w:rsid w:val="00F05E74"/>
    <w:rsid w:val="00F07739"/>
    <w:rsid w:val="00F17143"/>
    <w:rsid w:val="00F63B41"/>
    <w:rsid w:val="00F7456E"/>
    <w:rsid w:val="00F9413E"/>
    <w:rsid w:val="00FA095A"/>
    <w:rsid w:val="00FB3248"/>
    <w:rsid w:val="00FB7170"/>
    <w:rsid w:val="00FD19C7"/>
    <w:rsid w:val="00FE03DC"/>
    <w:rsid w:val="00FF59FA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37C4"/>
  <w15:chartTrackingRefBased/>
  <w15:docId w15:val="{D72B7704-15DB-481D-BE94-53F17A3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1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41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2E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AA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A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2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CF"/>
  </w:style>
  <w:style w:type="paragraph" w:styleId="Footer">
    <w:name w:val="footer"/>
    <w:basedOn w:val="Normal"/>
    <w:link w:val="FooterChar"/>
    <w:uiPriority w:val="99"/>
    <w:unhideWhenUsed/>
    <w:rsid w:val="00BD2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1474</Words>
  <Characters>8406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Info Chuparkoff</dc:creator>
  <cp:keywords/>
  <dc:description/>
  <cp:lastModifiedBy>Carrie Schnirring</cp:lastModifiedBy>
  <cp:revision>2</cp:revision>
  <cp:lastPrinted>2019-07-24T23:22:00Z</cp:lastPrinted>
  <dcterms:created xsi:type="dcterms:W3CDTF">2022-01-19T21:31:00Z</dcterms:created>
  <dcterms:modified xsi:type="dcterms:W3CDTF">2022-01-19T21:31:00Z</dcterms:modified>
</cp:coreProperties>
</file>